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AD01" w14:textId="62A518EB" w:rsidR="00E4284B" w:rsidRPr="00821308" w:rsidRDefault="00E4284B" w:rsidP="003E0D67">
      <w:pPr>
        <w:tabs>
          <w:tab w:val="left" w:pos="3618"/>
          <w:tab w:val="left" w:pos="6228"/>
          <w:tab w:val="left" w:pos="7741"/>
          <w:tab w:val="left" w:pos="9001"/>
          <w:tab w:val="left" w:pos="10261"/>
        </w:tabs>
        <w:spacing w:after="0" w:line="240" w:lineRule="auto"/>
        <w:ind w:left="-90"/>
        <w:rPr>
          <w:rFonts w:asciiTheme="majorHAnsi" w:eastAsia="Times New Roman" w:hAnsiTheme="majorHAnsi" w:cstheme="majorHAnsi"/>
          <w:sz w:val="24"/>
          <w:szCs w:val="24"/>
        </w:rPr>
      </w:pPr>
      <w:r w:rsidRPr="00821308">
        <w:rPr>
          <w:rFonts w:asciiTheme="majorHAnsi" w:eastAsia="Times New Roman" w:hAnsiTheme="majorHAnsi" w:cstheme="majorHAnsi"/>
          <w:color w:val="000000"/>
          <w:sz w:val="24"/>
          <w:szCs w:val="24"/>
        </w:rPr>
        <w:t>County of San Diego HHSA Behavioral Health Services</w:t>
      </w:r>
    </w:p>
    <w:p w14:paraId="30A273F1" w14:textId="06E9A0DA" w:rsidR="00191B6C" w:rsidRPr="00E97EA6" w:rsidRDefault="003E0D67" w:rsidP="003E0D67">
      <w:pPr>
        <w:tabs>
          <w:tab w:val="left" w:pos="3618"/>
          <w:tab w:val="left" w:pos="6228"/>
          <w:tab w:val="left" w:pos="7741"/>
          <w:tab w:val="left" w:pos="9001"/>
          <w:tab w:val="left" w:pos="10261"/>
        </w:tabs>
        <w:spacing w:after="0" w:line="240" w:lineRule="auto"/>
        <w:ind w:left="-90"/>
        <w:rPr>
          <w:rFonts w:asciiTheme="majorHAnsi" w:eastAsia="Times New Roman" w:hAnsiTheme="majorHAnsi" w:cstheme="majorBidi"/>
          <w:b/>
          <w:bCs/>
          <w:color w:val="4472C4" w:themeColor="accent1"/>
          <w:sz w:val="28"/>
          <w:szCs w:val="28"/>
        </w:rPr>
      </w:pPr>
      <w:r w:rsidRPr="003E0D67">
        <w:rPr>
          <w:rFonts w:asciiTheme="majorHAnsi" w:eastAsia="Times New Roman" w:hAnsiTheme="majorHAnsi" w:cstheme="majorBidi"/>
          <w:b/>
          <w:bCs/>
          <w:color w:val="4472C4" w:themeColor="accent1"/>
          <w:sz w:val="28"/>
          <w:szCs w:val="28"/>
        </w:rPr>
        <w:t>Billing Codes for Certified Peer Support Specialist Services</w:t>
      </w:r>
      <w:r w:rsidR="00442D72" w:rsidRPr="00E97EA6">
        <w:rPr>
          <w:rFonts w:asciiTheme="majorHAnsi" w:eastAsia="Times New Roman" w:hAnsiTheme="majorHAnsi" w:cstheme="majorBidi"/>
          <w:b/>
          <w:bCs/>
          <w:color w:val="4472C4" w:themeColor="accent1"/>
          <w:sz w:val="28"/>
          <w:szCs w:val="28"/>
        </w:rPr>
        <w:t xml:space="preserve"> </w:t>
      </w:r>
    </w:p>
    <w:p w14:paraId="7D8670C7" w14:textId="77777777" w:rsidR="003E0D67" w:rsidRPr="00196796" w:rsidRDefault="003E0D67" w:rsidP="003E0D67">
      <w:pPr>
        <w:ind w:left="-90"/>
        <w:rPr>
          <w:rFonts w:cstheme="minorHAnsi"/>
          <w:color w:val="000000"/>
          <w:sz w:val="24"/>
          <w:szCs w:val="24"/>
        </w:rPr>
      </w:pPr>
      <w:bookmarkStart w:id="0" w:name="_MailOriginal"/>
    </w:p>
    <w:p w14:paraId="05E4711B" w14:textId="4BCC73E2" w:rsidR="003E0D67" w:rsidRPr="00196796" w:rsidRDefault="003E0D67" w:rsidP="003E0D67">
      <w:pPr>
        <w:ind w:left="-90"/>
        <w:rPr>
          <w:rFonts w:cstheme="minorHAnsi"/>
          <w:b/>
          <w:bCs/>
          <w:color w:val="000000"/>
          <w:sz w:val="24"/>
          <w:szCs w:val="24"/>
        </w:rPr>
      </w:pPr>
      <w:r w:rsidRPr="00196796">
        <w:rPr>
          <w:rFonts w:cstheme="minorHAnsi"/>
          <w:color w:val="000000"/>
          <w:sz w:val="24"/>
          <w:szCs w:val="24"/>
        </w:rPr>
        <w:t>Effective FY2022-2023, Individuals classified as Certified Peer Support Specialists are required to use H0025 and/or H0038 codes for billing the peer services delivered.</w:t>
      </w:r>
      <w:r w:rsidRPr="00196796">
        <w:rPr>
          <w:rFonts w:cstheme="minorHAnsi"/>
          <w:b/>
          <w:bCs/>
          <w:color w:val="000000"/>
          <w:sz w:val="24"/>
          <w:szCs w:val="24"/>
        </w:rPr>
        <w:t xml:space="preserve"> </w:t>
      </w:r>
      <w:r w:rsidRPr="00196796">
        <w:rPr>
          <w:rFonts w:cstheme="minorHAnsi"/>
          <w:sz w:val="24"/>
          <w:szCs w:val="24"/>
        </w:rPr>
        <w:t>This means that</w:t>
      </w:r>
      <w:r w:rsidRPr="00196796">
        <w:rPr>
          <w:rFonts w:cstheme="minorHAnsi"/>
          <w:b/>
          <w:bCs/>
          <w:sz w:val="24"/>
          <w:szCs w:val="24"/>
        </w:rPr>
        <w:t xml:space="preserve"> </w:t>
      </w:r>
      <w:r w:rsidRPr="00196796">
        <w:rPr>
          <w:rFonts w:cstheme="minorHAnsi"/>
          <w:sz w:val="24"/>
          <w:szCs w:val="24"/>
        </w:rPr>
        <w:t xml:space="preserve">services rendered by a certified peer support specialist should be claimed/billed as a peer service which is unique to their distinct role and skills/lived experience. </w:t>
      </w:r>
    </w:p>
    <w:tbl>
      <w:tblPr>
        <w:tblW w:w="14469" w:type="dxa"/>
        <w:tblInd w:w="-72" w:type="dxa"/>
        <w:tblCellMar>
          <w:left w:w="0" w:type="dxa"/>
          <w:right w:w="0" w:type="dxa"/>
        </w:tblCellMar>
        <w:tblLook w:val="04A0" w:firstRow="1" w:lastRow="0" w:firstColumn="1" w:lastColumn="0" w:noHBand="0" w:noVBand="1"/>
      </w:tblPr>
      <w:tblGrid>
        <w:gridCol w:w="1002"/>
        <w:gridCol w:w="1337"/>
        <w:gridCol w:w="2161"/>
        <w:gridCol w:w="7020"/>
        <w:gridCol w:w="1440"/>
        <w:gridCol w:w="1509"/>
      </w:tblGrid>
      <w:tr w:rsidR="003E0D67" w:rsidRPr="00196796" w14:paraId="4B83167D" w14:textId="77777777" w:rsidTr="00196796">
        <w:trPr>
          <w:trHeight w:val="377"/>
        </w:trPr>
        <w:tc>
          <w:tcPr>
            <w:tcW w:w="989" w:type="dxa"/>
            <w:tcBorders>
              <w:top w:val="single" w:sz="8" w:space="0" w:color="999999"/>
              <w:left w:val="single" w:sz="8" w:space="0" w:color="999999"/>
              <w:bottom w:val="single" w:sz="12" w:space="0" w:color="666666"/>
              <w:right w:val="single" w:sz="8" w:space="0" w:color="999999"/>
            </w:tcBorders>
            <w:noWrap/>
            <w:tcMar>
              <w:top w:w="0" w:type="dxa"/>
              <w:left w:w="108" w:type="dxa"/>
              <w:bottom w:w="0" w:type="dxa"/>
              <w:right w:w="108" w:type="dxa"/>
            </w:tcMar>
            <w:hideMark/>
          </w:tcPr>
          <w:p w14:paraId="029BC658" w14:textId="77777777" w:rsidR="003E0D67" w:rsidRPr="00196796" w:rsidRDefault="003E0D67" w:rsidP="003E0D67">
            <w:pPr>
              <w:ind w:left="-90"/>
              <w:jc w:val="center"/>
              <w:rPr>
                <w:rFonts w:cstheme="minorHAnsi"/>
                <w:color w:val="000000"/>
                <w:sz w:val="24"/>
                <w:szCs w:val="24"/>
              </w:rPr>
            </w:pPr>
            <w:r w:rsidRPr="00196796">
              <w:rPr>
                <w:rFonts w:cstheme="minorHAnsi"/>
                <w:color w:val="000000"/>
                <w:sz w:val="24"/>
                <w:szCs w:val="24"/>
              </w:rPr>
              <w:t>Code</w:t>
            </w:r>
          </w:p>
        </w:tc>
        <w:tc>
          <w:tcPr>
            <w:tcW w:w="1318"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2D14C814" w14:textId="77777777" w:rsidR="003E0D67" w:rsidRPr="00196796" w:rsidRDefault="003E0D67" w:rsidP="003E0D67">
            <w:pPr>
              <w:ind w:left="-90"/>
              <w:jc w:val="center"/>
              <w:rPr>
                <w:rFonts w:cstheme="minorHAnsi"/>
                <w:color w:val="000000"/>
                <w:sz w:val="24"/>
                <w:szCs w:val="24"/>
              </w:rPr>
            </w:pPr>
            <w:r w:rsidRPr="00196796">
              <w:rPr>
                <w:rFonts w:cstheme="minorHAnsi"/>
                <w:b/>
                <w:bCs/>
                <w:color w:val="000000"/>
                <w:sz w:val="24"/>
                <w:szCs w:val="24"/>
              </w:rPr>
              <w:t xml:space="preserve">Service Name in EHR </w:t>
            </w:r>
          </w:p>
        </w:tc>
        <w:tc>
          <w:tcPr>
            <w:tcW w:w="219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14C8442" w14:textId="77777777" w:rsidR="003E0D67" w:rsidRPr="00A86385" w:rsidRDefault="003E0D67" w:rsidP="003E0D67">
            <w:pPr>
              <w:ind w:left="-90"/>
              <w:jc w:val="center"/>
              <w:rPr>
                <w:rFonts w:cstheme="minorHAnsi"/>
                <w:color w:val="000000"/>
                <w:sz w:val="24"/>
                <w:szCs w:val="24"/>
              </w:rPr>
            </w:pPr>
            <w:r w:rsidRPr="00A86385">
              <w:rPr>
                <w:rFonts w:cstheme="minorHAnsi"/>
                <w:color w:val="000000"/>
                <w:sz w:val="24"/>
                <w:szCs w:val="24"/>
              </w:rPr>
              <w:t>Description</w:t>
            </w:r>
          </w:p>
        </w:tc>
        <w:tc>
          <w:tcPr>
            <w:tcW w:w="7020" w:type="dxa"/>
            <w:tcBorders>
              <w:top w:val="single" w:sz="8" w:space="0" w:color="999999"/>
              <w:left w:val="nil"/>
              <w:bottom w:val="single" w:sz="12" w:space="0" w:color="666666"/>
              <w:right w:val="single" w:sz="8" w:space="0" w:color="999999"/>
            </w:tcBorders>
            <w:noWrap/>
            <w:tcMar>
              <w:top w:w="0" w:type="dxa"/>
              <w:left w:w="108" w:type="dxa"/>
              <w:bottom w:w="0" w:type="dxa"/>
              <w:right w:w="108" w:type="dxa"/>
            </w:tcMar>
            <w:hideMark/>
          </w:tcPr>
          <w:p w14:paraId="3F7A8C0D" w14:textId="77777777" w:rsidR="003E0D67" w:rsidRPr="00A86385" w:rsidRDefault="003E0D67" w:rsidP="003E0D67">
            <w:pPr>
              <w:ind w:left="-90"/>
              <w:jc w:val="center"/>
              <w:rPr>
                <w:rFonts w:cstheme="minorHAnsi"/>
                <w:color w:val="000000"/>
                <w:sz w:val="24"/>
                <w:szCs w:val="24"/>
              </w:rPr>
            </w:pPr>
            <w:r w:rsidRPr="00A86385">
              <w:rPr>
                <w:rFonts w:cstheme="minorHAnsi"/>
                <w:color w:val="000000"/>
                <w:sz w:val="24"/>
                <w:szCs w:val="24"/>
              </w:rPr>
              <w:t>Notes</w:t>
            </w:r>
          </w:p>
        </w:tc>
        <w:tc>
          <w:tcPr>
            <w:tcW w:w="1440" w:type="dxa"/>
            <w:tcBorders>
              <w:top w:val="single" w:sz="8" w:space="0" w:color="999999"/>
              <w:left w:val="nil"/>
              <w:bottom w:val="single" w:sz="12" w:space="0" w:color="666666"/>
              <w:right w:val="single" w:sz="8" w:space="0" w:color="999999"/>
            </w:tcBorders>
            <w:shd w:val="clear" w:color="auto" w:fill="B4C6E7"/>
            <w:tcMar>
              <w:top w:w="0" w:type="dxa"/>
              <w:left w:w="108" w:type="dxa"/>
              <w:bottom w:w="0" w:type="dxa"/>
              <w:right w:w="108" w:type="dxa"/>
            </w:tcMar>
            <w:hideMark/>
          </w:tcPr>
          <w:p w14:paraId="5B5BB1C7" w14:textId="77777777" w:rsidR="003E0D67" w:rsidRPr="00196796" w:rsidRDefault="003E0D67" w:rsidP="003E0D67">
            <w:pPr>
              <w:ind w:left="-90"/>
              <w:jc w:val="center"/>
              <w:rPr>
                <w:rFonts w:cstheme="minorHAnsi"/>
                <w:sz w:val="24"/>
                <w:szCs w:val="24"/>
              </w:rPr>
            </w:pPr>
            <w:r w:rsidRPr="00196796">
              <w:rPr>
                <w:rFonts w:cstheme="minorHAnsi"/>
                <w:b/>
                <w:bCs/>
                <w:color w:val="000000"/>
                <w:sz w:val="24"/>
                <w:szCs w:val="24"/>
              </w:rPr>
              <w:t>Certified Peer Support Specialist (DMC-</w:t>
            </w:r>
            <w:proofErr w:type="gramStart"/>
            <w:r w:rsidRPr="00196796">
              <w:rPr>
                <w:rFonts w:cstheme="minorHAnsi"/>
                <w:b/>
                <w:bCs/>
                <w:color w:val="000000"/>
                <w:sz w:val="24"/>
                <w:szCs w:val="24"/>
              </w:rPr>
              <w:t>ODS)*</w:t>
            </w:r>
            <w:proofErr w:type="gramEnd"/>
            <w:r w:rsidRPr="00196796">
              <w:rPr>
                <w:rFonts w:cstheme="minorHAnsi"/>
                <w:b/>
                <w:bCs/>
                <w:color w:val="000000"/>
                <w:sz w:val="24"/>
                <w:szCs w:val="24"/>
              </w:rPr>
              <w:t>**</w:t>
            </w:r>
          </w:p>
        </w:tc>
        <w:tc>
          <w:tcPr>
            <w:tcW w:w="1509" w:type="dxa"/>
            <w:tcBorders>
              <w:top w:val="single" w:sz="8" w:space="0" w:color="999999"/>
              <w:left w:val="nil"/>
              <w:bottom w:val="single" w:sz="12" w:space="0" w:color="666666"/>
              <w:right w:val="single" w:sz="8" w:space="0" w:color="999999"/>
            </w:tcBorders>
            <w:shd w:val="clear" w:color="auto" w:fill="A8D08D"/>
            <w:tcMar>
              <w:top w:w="0" w:type="dxa"/>
              <w:left w:w="108" w:type="dxa"/>
              <w:bottom w:w="0" w:type="dxa"/>
              <w:right w:w="108" w:type="dxa"/>
            </w:tcMar>
            <w:hideMark/>
          </w:tcPr>
          <w:p w14:paraId="67BFFE13" w14:textId="77777777" w:rsidR="003E0D67" w:rsidRPr="00196796" w:rsidRDefault="003E0D67" w:rsidP="003E0D67">
            <w:pPr>
              <w:ind w:left="-90"/>
              <w:jc w:val="center"/>
              <w:rPr>
                <w:rFonts w:cstheme="minorHAnsi"/>
                <w:sz w:val="24"/>
                <w:szCs w:val="24"/>
              </w:rPr>
            </w:pPr>
            <w:r w:rsidRPr="00196796">
              <w:rPr>
                <w:rFonts w:cstheme="minorHAnsi"/>
                <w:b/>
                <w:bCs/>
                <w:color w:val="000000"/>
                <w:sz w:val="24"/>
                <w:szCs w:val="24"/>
              </w:rPr>
              <w:t>Certified Peer Support Specialist (SMHS)</w:t>
            </w:r>
          </w:p>
        </w:tc>
      </w:tr>
      <w:tr w:rsidR="003E0D67" w:rsidRPr="00196796" w14:paraId="4234678B" w14:textId="77777777" w:rsidTr="00196796">
        <w:trPr>
          <w:trHeight w:val="1790"/>
        </w:trPr>
        <w:tc>
          <w:tcPr>
            <w:tcW w:w="989" w:type="dxa"/>
            <w:tcBorders>
              <w:top w:val="nil"/>
              <w:left w:val="single" w:sz="8" w:space="0" w:color="999999"/>
              <w:bottom w:val="single" w:sz="8" w:space="0" w:color="999999"/>
              <w:right w:val="single" w:sz="8" w:space="0" w:color="999999"/>
            </w:tcBorders>
            <w:noWrap/>
            <w:tcMar>
              <w:top w:w="0" w:type="dxa"/>
              <w:left w:w="108" w:type="dxa"/>
              <w:bottom w:w="0" w:type="dxa"/>
              <w:right w:w="108" w:type="dxa"/>
            </w:tcMar>
            <w:hideMark/>
          </w:tcPr>
          <w:p w14:paraId="7F028F59" w14:textId="77777777" w:rsidR="003E0D67" w:rsidRPr="00A86385" w:rsidRDefault="003E0D67" w:rsidP="003E0D67">
            <w:pPr>
              <w:ind w:left="-90"/>
              <w:jc w:val="center"/>
              <w:rPr>
                <w:rFonts w:cstheme="minorHAnsi"/>
                <w:color w:val="FF0000"/>
                <w:sz w:val="24"/>
                <w:szCs w:val="24"/>
              </w:rPr>
            </w:pPr>
            <w:r w:rsidRPr="00A86385">
              <w:rPr>
                <w:rFonts w:cstheme="minorHAnsi"/>
                <w:color w:val="FF0000"/>
                <w:sz w:val="24"/>
                <w:szCs w:val="24"/>
              </w:rPr>
              <w:t>H0025*</w:t>
            </w:r>
          </w:p>
        </w:tc>
        <w:tc>
          <w:tcPr>
            <w:tcW w:w="1318" w:type="dxa"/>
            <w:tcBorders>
              <w:top w:val="nil"/>
              <w:left w:val="nil"/>
              <w:bottom w:val="single" w:sz="8" w:space="0" w:color="999999"/>
              <w:right w:val="single" w:sz="8" w:space="0" w:color="999999"/>
            </w:tcBorders>
            <w:tcMar>
              <w:top w:w="0" w:type="dxa"/>
              <w:left w:w="108" w:type="dxa"/>
              <w:bottom w:w="0" w:type="dxa"/>
              <w:right w:w="108" w:type="dxa"/>
            </w:tcMar>
            <w:hideMark/>
          </w:tcPr>
          <w:p w14:paraId="204256A6" w14:textId="77777777" w:rsidR="003E0D67" w:rsidRPr="00A86385" w:rsidRDefault="003E0D67" w:rsidP="003E0D67">
            <w:pPr>
              <w:ind w:left="-90"/>
              <w:rPr>
                <w:rFonts w:cstheme="minorHAnsi"/>
                <w:b/>
                <w:bCs/>
                <w:sz w:val="24"/>
                <w:szCs w:val="24"/>
              </w:rPr>
            </w:pPr>
            <w:r w:rsidRPr="00A86385">
              <w:rPr>
                <w:rFonts w:cstheme="minorHAnsi"/>
                <w:b/>
                <w:bCs/>
                <w:sz w:val="24"/>
                <w:szCs w:val="24"/>
              </w:rPr>
              <w:t xml:space="preserve">BH </w:t>
            </w:r>
            <w:proofErr w:type="spellStart"/>
            <w:r w:rsidRPr="00A86385">
              <w:rPr>
                <w:rFonts w:cstheme="minorHAnsi"/>
                <w:b/>
                <w:bCs/>
                <w:sz w:val="24"/>
                <w:szCs w:val="24"/>
              </w:rPr>
              <w:t>Prev</w:t>
            </w:r>
            <w:proofErr w:type="spellEnd"/>
            <w:r w:rsidRPr="00A86385">
              <w:rPr>
                <w:rFonts w:cstheme="minorHAnsi"/>
                <w:b/>
                <w:bCs/>
                <w:sz w:val="24"/>
                <w:szCs w:val="24"/>
              </w:rPr>
              <w:t xml:space="preserve"> Educ Svc Group</w:t>
            </w:r>
          </w:p>
        </w:tc>
        <w:tc>
          <w:tcPr>
            <w:tcW w:w="2193" w:type="dxa"/>
            <w:tcBorders>
              <w:top w:val="nil"/>
              <w:left w:val="nil"/>
              <w:bottom w:val="single" w:sz="8" w:space="0" w:color="999999"/>
              <w:right w:val="single" w:sz="8" w:space="0" w:color="999999"/>
            </w:tcBorders>
            <w:tcMar>
              <w:top w:w="0" w:type="dxa"/>
              <w:left w:w="108" w:type="dxa"/>
              <w:bottom w:w="0" w:type="dxa"/>
              <w:right w:w="108" w:type="dxa"/>
            </w:tcMar>
            <w:hideMark/>
          </w:tcPr>
          <w:p w14:paraId="2C02E7F6" w14:textId="77777777" w:rsidR="003E0D67" w:rsidRPr="00196796" w:rsidRDefault="003E0D67" w:rsidP="003E0D67">
            <w:pPr>
              <w:ind w:left="-90"/>
              <w:rPr>
                <w:rFonts w:cstheme="minorHAnsi"/>
                <w:sz w:val="24"/>
                <w:szCs w:val="24"/>
              </w:rPr>
            </w:pPr>
            <w:r w:rsidRPr="00196796">
              <w:rPr>
                <w:rFonts w:cstheme="minorHAnsi"/>
                <w:sz w:val="24"/>
                <w:szCs w:val="24"/>
              </w:rPr>
              <w:t>Behavioral Health Prevention Education service, delivery of service with target population to affect knowledge, attitude, and/or behavior.</w:t>
            </w:r>
          </w:p>
        </w:tc>
        <w:tc>
          <w:tcPr>
            <w:tcW w:w="7020" w:type="dxa"/>
            <w:tcBorders>
              <w:top w:val="nil"/>
              <w:left w:val="nil"/>
              <w:bottom w:val="single" w:sz="8" w:space="0" w:color="999999"/>
              <w:right w:val="single" w:sz="8" w:space="0" w:color="999999"/>
            </w:tcBorders>
            <w:tcMar>
              <w:top w:w="0" w:type="dxa"/>
              <w:left w:w="108" w:type="dxa"/>
              <w:bottom w:w="0" w:type="dxa"/>
              <w:right w:w="108" w:type="dxa"/>
            </w:tcMar>
            <w:hideMark/>
          </w:tcPr>
          <w:p w14:paraId="0689910D" w14:textId="77777777" w:rsidR="003E0D67" w:rsidRPr="00196796" w:rsidRDefault="003E0D67" w:rsidP="003E0D67">
            <w:pPr>
              <w:ind w:left="-90"/>
              <w:rPr>
                <w:rFonts w:cstheme="minorHAnsi"/>
                <w:sz w:val="24"/>
                <w:szCs w:val="24"/>
              </w:rPr>
            </w:pPr>
            <w:r w:rsidRPr="00196796">
              <w:rPr>
                <w:rFonts w:cstheme="minorHAnsi"/>
                <w:sz w:val="24"/>
                <w:szCs w:val="24"/>
              </w:rPr>
              <w:t>- ONLY used for Group Activities</w:t>
            </w:r>
          </w:p>
          <w:p w14:paraId="668E5A8A" w14:textId="77777777" w:rsidR="003E0D67" w:rsidRPr="00196796" w:rsidRDefault="003E0D67" w:rsidP="003E0D67">
            <w:pPr>
              <w:ind w:left="-90"/>
              <w:rPr>
                <w:rFonts w:cstheme="minorHAnsi"/>
                <w:sz w:val="24"/>
                <w:szCs w:val="24"/>
              </w:rPr>
            </w:pPr>
            <w:r w:rsidRPr="00196796">
              <w:rPr>
                <w:rFonts w:cstheme="minorHAnsi"/>
                <w:sz w:val="24"/>
                <w:szCs w:val="24"/>
              </w:rPr>
              <w:t xml:space="preserve">- Group activity providing a supportive environment in which beneficiaries and their families learn coping mechanisms and problem-solving skills to help the beneficiaries achieve desired outcomes. These </w:t>
            </w:r>
            <w:r w:rsidRPr="00196796">
              <w:rPr>
                <w:rFonts w:cstheme="minorHAnsi"/>
                <w:b/>
                <w:bCs/>
                <w:sz w:val="24"/>
                <w:szCs w:val="24"/>
              </w:rPr>
              <w:t>non-clinical</w:t>
            </w:r>
            <w:r w:rsidRPr="00196796">
              <w:rPr>
                <w:rFonts w:cstheme="minorHAnsi"/>
                <w:sz w:val="24"/>
                <w:szCs w:val="24"/>
              </w:rPr>
              <w:t xml:space="preserve"> groups promote skill building for the beneficiaries in the areas of socialization, recovery, self-sufficiency, self-advocacy, development of natural supports, and maintenance of skills learned in other support services. This service/service code is only applicable to Certified Peer Support Specialists.</w:t>
            </w:r>
            <w:r w:rsidRPr="00196796">
              <w:rPr>
                <w:rFonts w:cstheme="minorHAnsi"/>
                <w:sz w:val="24"/>
                <w:szCs w:val="24"/>
              </w:rPr>
              <w:br/>
              <w:t>- Service Code 57 (MH only)</w:t>
            </w:r>
          </w:p>
        </w:tc>
        <w:tc>
          <w:tcPr>
            <w:tcW w:w="1440"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7E345086" w14:textId="77777777" w:rsidR="003E0D67" w:rsidRPr="00196796" w:rsidRDefault="003E0D67" w:rsidP="003E0D67">
            <w:pPr>
              <w:ind w:left="-90"/>
              <w:jc w:val="center"/>
              <w:rPr>
                <w:rFonts w:cstheme="minorHAnsi"/>
                <w:color w:val="FF0000"/>
                <w:sz w:val="24"/>
                <w:szCs w:val="24"/>
              </w:rPr>
            </w:pPr>
            <w:r w:rsidRPr="00196796">
              <w:rPr>
                <w:rFonts w:cstheme="minorHAnsi"/>
                <w:color w:val="FF0000"/>
                <w:sz w:val="24"/>
                <w:szCs w:val="24"/>
              </w:rPr>
              <w:t xml:space="preserve">YES </w:t>
            </w:r>
          </w:p>
        </w:tc>
        <w:tc>
          <w:tcPr>
            <w:tcW w:w="1509"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38021034" w14:textId="77777777" w:rsidR="003E0D67" w:rsidRPr="00196796" w:rsidRDefault="003E0D67" w:rsidP="003E0D67">
            <w:pPr>
              <w:ind w:left="-90"/>
              <w:jc w:val="center"/>
              <w:rPr>
                <w:rFonts w:cstheme="minorHAnsi"/>
                <w:color w:val="FF0000"/>
                <w:sz w:val="24"/>
                <w:szCs w:val="24"/>
              </w:rPr>
            </w:pPr>
            <w:r w:rsidRPr="00196796">
              <w:rPr>
                <w:rFonts w:cstheme="minorHAnsi"/>
                <w:color w:val="FF0000"/>
                <w:sz w:val="24"/>
                <w:szCs w:val="24"/>
              </w:rPr>
              <w:t xml:space="preserve"> YES </w:t>
            </w:r>
          </w:p>
        </w:tc>
      </w:tr>
      <w:tr w:rsidR="003E0D67" w:rsidRPr="00196796" w14:paraId="37E9BADA" w14:textId="77777777" w:rsidTr="00196796">
        <w:trPr>
          <w:trHeight w:val="2438"/>
        </w:trPr>
        <w:tc>
          <w:tcPr>
            <w:tcW w:w="989" w:type="dxa"/>
            <w:tcBorders>
              <w:top w:val="nil"/>
              <w:left w:val="single" w:sz="8" w:space="0" w:color="999999"/>
              <w:bottom w:val="single" w:sz="8" w:space="0" w:color="999999"/>
              <w:right w:val="single" w:sz="8" w:space="0" w:color="999999"/>
            </w:tcBorders>
            <w:noWrap/>
            <w:tcMar>
              <w:top w:w="0" w:type="dxa"/>
              <w:left w:w="108" w:type="dxa"/>
              <w:bottom w:w="0" w:type="dxa"/>
              <w:right w:w="108" w:type="dxa"/>
            </w:tcMar>
            <w:hideMark/>
          </w:tcPr>
          <w:p w14:paraId="6F75125D" w14:textId="77777777" w:rsidR="003E0D67" w:rsidRPr="00A86385" w:rsidRDefault="003E0D67" w:rsidP="003E0D67">
            <w:pPr>
              <w:ind w:left="-90"/>
              <w:jc w:val="center"/>
              <w:rPr>
                <w:rFonts w:cstheme="minorHAnsi"/>
                <w:color w:val="FF0000"/>
                <w:sz w:val="24"/>
                <w:szCs w:val="24"/>
              </w:rPr>
            </w:pPr>
            <w:r w:rsidRPr="00A86385">
              <w:rPr>
                <w:rFonts w:cstheme="minorHAnsi"/>
                <w:color w:val="FF0000"/>
                <w:sz w:val="24"/>
                <w:szCs w:val="24"/>
              </w:rPr>
              <w:t>H0038*</w:t>
            </w:r>
          </w:p>
        </w:tc>
        <w:tc>
          <w:tcPr>
            <w:tcW w:w="1318" w:type="dxa"/>
            <w:tcBorders>
              <w:top w:val="nil"/>
              <w:left w:val="nil"/>
              <w:bottom w:val="single" w:sz="8" w:space="0" w:color="999999"/>
              <w:right w:val="single" w:sz="8" w:space="0" w:color="999999"/>
            </w:tcBorders>
            <w:tcMar>
              <w:top w:w="0" w:type="dxa"/>
              <w:left w:w="108" w:type="dxa"/>
              <w:bottom w:w="0" w:type="dxa"/>
              <w:right w:w="108" w:type="dxa"/>
            </w:tcMar>
            <w:hideMark/>
          </w:tcPr>
          <w:p w14:paraId="794E75F0" w14:textId="77777777" w:rsidR="003E0D67" w:rsidRPr="00A86385" w:rsidRDefault="003E0D67" w:rsidP="003E0D67">
            <w:pPr>
              <w:ind w:left="-90"/>
              <w:rPr>
                <w:rFonts w:cstheme="minorHAnsi"/>
                <w:b/>
                <w:bCs/>
                <w:sz w:val="24"/>
                <w:szCs w:val="24"/>
              </w:rPr>
            </w:pPr>
            <w:r w:rsidRPr="00A86385">
              <w:rPr>
                <w:rFonts w:cstheme="minorHAnsi"/>
                <w:b/>
                <w:bCs/>
                <w:sz w:val="24"/>
                <w:szCs w:val="24"/>
              </w:rPr>
              <w:t xml:space="preserve">Self Help/Peer </w:t>
            </w:r>
            <w:proofErr w:type="spellStart"/>
            <w:r w:rsidRPr="00A86385">
              <w:rPr>
                <w:rFonts w:cstheme="minorHAnsi"/>
                <w:b/>
                <w:bCs/>
                <w:sz w:val="24"/>
                <w:szCs w:val="24"/>
              </w:rPr>
              <w:t>Svcs</w:t>
            </w:r>
            <w:proofErr w:type="spellEnd"/>
            <w:r w:rsidRPr="00A86385">
              <w:rPr>
                <w:rFonts w:cstheme="minorHAnsi"/>
                <w:b/>
                <w:bCs/>
                <w:sz w:val="24"/>
                <w:szCs w:val="24"/>
              </w:rPr>
              <w:t xml:space="preserve"> </w:t>
            </w:r>
            <w:proofErr w:type="spellStart"/>
            <w:r w:rsidRPr="00A86385">
              <w:rPr>
                <w:rFonts w:cstheme="minorHAnsi"/>
                <w:b/>
                <w:bCs/>
                <w:sz w:val="24"/>
                <w:szCs w:val="24"/>
              </w:rPr>
              <w:t>Individ</w:t>
            </w:r>
            <w:proofErr w:type="spellEnd"/>
          </w:p>
        </w:tc>
        <w:tc>
          <w:tcPr>
            <w:tcW w:w="2193" w:type="dxa"/>
            <w:tcBorders>
              <w:top w:val="nil"/>
              <w:left w:val="nil"/>
              <w:bottom w:val="single" w:sz="8" w:space="0" w:color="999999"/>
              <w:right w:val="single" w:sz="8" w:space="0" w:color="999999"/>
            </w:tcBorders>
            <w:tcMar>
              <w:top w:w="0" w:type="dxa"/>
              <w:left w:w="108" w:type="dxa"/>
              <w:bottom w:w="0" w:type="dxa"/>
              <w:right w:w="108" w:type="dxa"/>
            </w:tcMar>
            <w:hideMark/>
          </w:tcPr>
          <w:p w14:paraId="520F77A4" w14:textId="77777777" w:rsidR="003E0D67" w:rsidRPr="00196796" w:rsidRDefault="003E0D67" w:rsidP="003E0D67">
            <w:pPr>
              <w:ind w:left="-90"/>
              <w:rPr>
                <w:rFonts w:cstheme="minorHAnsi"/>
                <w:sz w:val="24"/>
                <w:szCs w:val="24"/>
              </w:rPr>
            </w:pPr>
            <w:r w:rsidRPr="00196796">
              <w:rPr>
                <w:rFonts w:cstheme="minorHAnsi"/>
                <w:sz w:val="24"/>
                <w:szCs w:val="24"/>
              </w:rPr>
              <w:t>Self-help/peer services, per 15 minutes</w:t>
            </w:r>
          </w:p>
        </w:tc>
        <w:tc>
          <w:tcPr>
            <w:tcW w:w="7020" w:type="dxa"/>
            <w:tcBorders>
              <w:top w:val="nil"/>
              <w:left w:val="nil"/>
              <w:bottom w:val="single" w:sz="8" w:space="0" w:color="999999"/>
              <w:right w:val="single" w:sz="8" w:space="0" w:color="999999"/>
            </w:tcBorders>
            <w:tcMar>
              <w:top w:w="0" w:type="dxa"/>
              <w:left w:w="108" w:type="dxa"/>
              <w:bottom w:w="0" w:type="dxa"/>
              <w:right w:w="108" w:type="dxa"/>
            </w:tcMar>
            <w:hideMark/>
          </w:tcPr>
          <w:p w14:paraId="366DA75E" w14:textId="77777777" w:rsidR="003E0D67" w:rsidRPr="00196796" w:rsidRDefault="003E0D67" w:rsidP="003E0D67">
            <w:pPr>
              <w:ind w:left="-90"/>
              <w:rPr>
                <w:rFonts w:cstheme="minorHAnsi"/>
                <w:sz w:val="24"/>
                <w:szCs w:val="24"/>
              </w:rPr>
            </w:pPr>
            <w:r w:rsidRPr="00196796">
              <w:rPr>
                <w:rFonts w:cstheme="minorHAnsi"/>
                <w:sz w:val="24"/>
                <w:szCs w:val="24"/>
              </w:rPr>
              <w:t>- Used for ALL individual services</w:t>
            </w:r>
            <w:r w:rsidRPr="00196796">
              <w:rPr>
                <w:rFonts w:cstheme="minorHAnsi"/>
                <w:sz w:val="24"/>
                <w:szCs w:val="24"/>
              </w:rPr>
              <w:br/>
              <w:t xml:space="preserve">- Peer Support Specialist led </w:t>
            </w:r>
            <w:r w:rsidRPr="00196796">
              <w:rPr>
                <w:rFonts w:cstheme="minorHAnsi"/>
                <w:b/>
                <w:bCs/>
                <w:sz w:val="24"/>
                <w:szCs w:val="24"/>
              </w:rPr>
              <w:t>non-clinical</w:t>
            </w:r>
            <w:r w:rsidRPr="00196796">
              <w:rPr>
                <w:rFonts w:cstheme="minorHAnsi"/>
                <w:sz w:val="24"/>
                <w:szCs w:val="24"/>
              </w:rPr>
              <w:t xml:space="preserve"> activities and coaching to encourage and support beneficiaries to participate in behavioral health treatment, including support for beneficiaries in transitions between levels of care, and in developing their own recovery goals and processes. Peer Support Specialist role is to promote recovery, wellness, self-advocacy, relationship enhancement, development of natural supports, self-awareness and values, and maintenance of community living skills. Activities may include but are not limited to, advocacy on behalf of the beneficiary, resource navigation, and collaboration with the beneficiaries and others providing care or support to the beneficiary. This service/service code is only applicable to Certified Peer Support Specialists.</w:t>
            </w:r>
            <w:r w:rsidRPr="00196796">
              <w:rPr>
                <w:rFonts w:cstheme="minorHAnsi"/>
                <w:sz w:val="24"/>
                <w:szCs w:val="24"/>
              </w:rPr>
              <w:br/>
              <w:t>- Service Code 58 (MH only)</w:t>
            </w:r>
          </w:p>
        </w:tc>
        <w:tc>
          <w:tcPr>
            <w:tcW w:w="1440"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27BAA45B" w14:textId="77777777" w:rsidR="003E0D67" w:rsidRPr="00196796" w:rsidRDefault="003E0D67" w:rsidP="003E0D67">
            <w:pPr>
              <w:ind w:left="-90"/>
              <w:jc w:val="center"/>
              <w:rPr>
                <w:rFonts w:cstheme="minorHAnsi"/>
                <w:color w:val="FF0000"/>
                <w:sz w:val="24"/>
                <w:szCs w:val="24"/>
              </w:rPr>
            </w:pPr>
            <w:r w:rsidRPr="00196796">
              <w:rPr>
                <w:rFonts w:cstheme="minorHAnsi"/>
                <w:color w:val="FF0000"/>
                <w:sz w:val="24"/>
                <w:szCs w:val="24"/>
              </w:rPr>
              <w:t xml:space="preserve">YES </w:t>
            </w:r>
          </w:p>
        </w:tc>
        <w:tc>
          <w:tcPr>
            <w:tcW w:w="1509"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3E3FFD6B" w14:textId="77777777" w:rsidR="003E0D67" w:rsidRPr="00196796" w:rsidRDefault="003E0D67" w:rsidP="003E0D67">
            <w:pPr>
              <w:ind w:left="-90"/>
              <w:jc w:val="center"/>
              <w:rPr>
                <w:rFonts w:cstheme="minorHAnsi"/>
                <w:color w:val="FF0000"/>
                <w:sz w:val="24"/>
                <w:szCs w:val="24"/>
              </w:rPr>
            </w:pPr>
            <w:r w:rsidRPr="00196796">
              <w:rPr>
                <w:rFonts w:cstheme="minorHAnsi"/>
                <w:color w:val="FF0000"/>
                <w:sz w:val="24"/>
                <w:szCs w:val="24"/>
              </w:rPr>
              <w:t xml:space="preserve"> YES </w:t>
            </w:r>
          </w:p>
        </w:tc>
      </w:tr>
      <w:tr w:rsidR="003E0D67" w:rsidRPr="00196796" w14:paraId="218061D8" w14:textId="77777777" w:rsidTr="00196796">
        <w:trPr>
          <w:trHeight w:val="1232"/>
        </w:trPr>
        <w:tc>
          <w:tcPr>
            <w:tcW w:w="989" w:type="dxa"/>
            <w:tcBorders>
              <w:top w:val="nil"/>
              <w:left w:val="single" w:sz="8" w:space="0" w:color="999999"/>
              <w:bottom w:val="single" w:sz="8" w:space="0" w:color="999999"/>
              <w:right w:val="single" w:sz="8" w:space="0" w:color="999999"/>
            </w:tcBorders>
            <w:noWrap/>
            <w:tcMar>
              <w:top w:w="0" w:type="dxa"/>
              <w:left w:w="108" w:type="dxa"/>
              <w:bottom w:w="0" w:type="dxa"/>
              <w:right w:w="108" w:type="dxa"/>
            </w:tcMar>
            <w:hideMark/>
          </w:tcPr>
          <w:p w14:paraId="1CB213E4" w14:textId="77777777" w:rsidR="003E0D67" w:rsidRPr="00A86385" w:rsidRDefault="003E0D67" w:rsidP="003E0D67">
            <w:pPr>
              <w:ind w:left="-90"/>
              <w:jc w:val="center"/>
              <w:rPr>
                <w:rFonts w:cstheme="minorHAnsi"/>
                <w:color w:val="4472C4"/>
                <w:sz w:val="24"/>
                <w:szCs w:val="24"/>
              </w:rPr>
            </w:pPr>
            <w:r w:rsidRPr="00A86385">
              <w:rPr>
                <w:rFonts w:cstheme="minorHAnsi"/>
                <w:color w:val="4472C4"/>
                <w:sz w:val="24"/>
                <w:szCs w:val="24"/>
              </w:rPr>
              <w:t>H0050**</w:t>
            </w:r>
          </w:p>
        </w:tc>
        <w:tc>
          <w:tcPr>
            <w:tcW w:w="1318" w:type="dxa"/>
            <w:tcBorders>
              <w:top w:val="nil"/>
              <w:left w:val="nil"/>
              <w:bottom w:val="single" w:sz="8" w:space="0" w:color="999999"/>
              <w:right w:val="single" w:sz="8" w:space="0" w:color="999999"/>
            </w:tcBorders>
            <w:tcMar>
              <w:top w:w="0" w:type="dxa"/>
              <w:left w:w="108" w:type="dxa"/>
              <w:bottom w:w="0" w:type="dxa"/>
              <w:right w:w="108" w:type="dxa"/>
            </w:tcMar>
            <w:hideMark/>
          </w:tcPr>
          <w:p w14:paraId="76B1CB5F" w14:textId="77777777" w:rsidR="003E0D67" w:rsidRPr="00196796" w:rsidRDefault="003E0D67" w:rsidP="003E0D67">
            <w:pPr>
              <w:ind w:left="-90"/>
              <w:rPr>
                <w:rFonts w:cstheme="minorHAnsi"/>
                <w:sz w:val="24"/>
                <w:szCs w:val="24"/>
              </w:rPr>
            </w:pPr>
            <w:r w:rsidRPr="00196796">
              <w:rPr>
                <w:rFonts w:cstheme="minorHAnsi"/>
                <w:sz w:val="24"/>
                <w:szCs w:val="24"/>
              </w:rPr>
              <w:t>Contingency Mgmt</w:t>
            </w:r>
          </w:p>
        </w:tc>
        <w:tc>
          <w:tcPr>
            <w:tcW w:w="9213" w:type="dxa"/>
            <w:gridSpan w:val="2"/>
            <w:tcBorders>
              <w:top w:val="nil"/>
              <w:left w:val="nil"/>
              <w:bottom w:val="single" w:sz="8" w:space="0" w:color="999999"/>
              <w:right w:val="single" w:sz="8" w:space="0" w:color="999999"/>
            </w:tcBorders>
            <w:tcMar>
              <w:top w:w="0" w:type="dxa"/>
              <w:left w:w="108" w:type="dxa"/>
              <w:bottom w:w="0" w:type="dxa"/>
              <w:right w:w="108" w:type="dxa"/>
            </w:tcMar>
            <w:hideMark/>
          </w:tcPr>
          <w:p w14:paraId="1DD3E889" w14:textId="77777777" w:rsidR="003E0D67" w:rsidRPr="00196796" w:rsidRDefault="003E0D67" w:rsidP="003E0D67">
            <w:pPr>
              <w:ind w:left="-90"/>
              <w:rPr>
                <w:rFonts w:cstheme="minorHAnsi"/>
                <w:sz w:val="24"/>
                <w:szCs w:val="24"/>
              </w:rPr>
            </w:pPr>
            <w:r w:rsidRPr="00196796">
              <w:rPr>
                <w:rFonts w:cstheme="minorHAnsi"/>
                <w:sz w:val="24"/>
                <w:szCs w:val="24"/>
              </w:rPr>
              <w:t xml:space="preserve">Alcohol and/or Drug Services, brief intervention, 15 minutes </w:t>
            </w:r>
          </w:p>
          <w:p w14:paraId="658C8E55" w14:textId="77777777" w:rsidR="003E0D67" w:rsidRPr="00196796" w:rsidRDefault="003E0D67" w:rsidP="003E0D67">
            <w:pPr>
              <w:ind w:left="-90"/>
              <w:jc w:val="center"/>
              <w:rPr>
                <w:rFonts w:cstheme="minorHAnsi"/>
                <w:b/>
                <w:bCs/>
                <w:color w:val="4472C4"/>
                <w:sz w:val="24"/>
                <w:szCs w:val="24"/>
              </w:rPr>
            </w:pPr>
            <w:r w:rsidRPr="00196796">
              <w:rPr>
                <w:rFonts w:cstheme="minorHAnsi"/>
                <w:b/>
                <w:bCs/>
                <w:color w:val="4472C4"/>
                <w:sz w:val="24"/>
                <w:szCs w:val="24"/>
              </w:rPr>
              <w:t> </w:t>
            </w:r>
          </w:p>
        </w:tc>
        <w:tc>
          <w:tcPr>
            <w:tcW w:w="1440" w:type="dxa"/>
            <w:tcBorders>
              <w:top w:val="nil"/>
              <w:left w:val="nil"/>
              <w:bottom w:val="single" w:sz="8" w:space="0" w:color="999999"/>
              <w:right w:val="single" w:sz="8" w:space="0" w:color="999999"/>
            </w:tcBorders>
            <w:tcMar>
              <w:top w:w="0" w:type="dxa"/>
              <w:left w:w="108" w:type="dxa"/>
              <w:bottom w:w="0" w:type="dxa"/>
              <w:right w:w="108" w:type="dxa"/>
            </w:tcMar>
            <w:hideMark/>
          </w:tcPr>
          <w:p w14:paraId="5C3D466B" w14:textId="77777777" w:rsidR="003E0D67" w:rsidRPr="00196796" w:rsidRDefault="003E0D67" w:rsidP="003E0D67">
            <w:pPr>
              <w:ind w:left="-90"/>
              <w:jc w:val="center"/>
              <w:rPr>
                <w:rFonts w:cstheme="minorHAnsi"/>
                <w:color w:val="4472C4" w:themeColor="accent1"/>
                <w:sz w:val="24"/>
                <w:szCs w:val="24"/>
              </w:rPr>
            </w:pPr>
            <w:r w:rsidRPr="00196796">
              <w:rPr>
                <w:rFonts w:cstheme="minorHAnsi"/>
                <w:color w:val="4472C4" w:themeColor="accent1"/>
                <w:sz w:val="24"/>
                <w:szCs w:val="24"/>
              </w:rPr>
              <w:t>This code is for a Contingency Management role specifically, regardless of credential type</w:t>
            </w:r>
          </w:p>
        </w:tc>
        <w:tc>
          <w:tcPr>
            <w:tcW w:w="1509"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35C35428" w14:textId="77777777" w:rsidR="003E0D67" w:rsidRPr="00196796" w:rsidRDefault="003E0D67" w:rsidP="003E0D67">
            <w:pPr>
              <w:ind w:left="-90"/>
              <w:jc w:val="center"/>
              <w:rPr>
                <w:rFonts w:cstheme="minorHAnsi"/>
                <w:sz w:val="24"/>
                <w:szCs w:val="24"/>
              </w:rPr>
            </w:pPr>
            <w:r w:rsidRPr="00196796">
              <w:rPr>
                <w:rFonts w:cstheme="minorHAnsi"/>
                <w:color w:val="000000"/>
                <w:sz w:val="24"/>
                <w:szCs w:val="24"/>
              </w:rPr>
              <w:t>N/A</w:t>
            </w:r>
          </w:p>
        </w:tc>
      </w:tr>
    </w:tbl>
    <w:p w14:paraId="553650BE" w14:textId="77777777" w:rsidR="003E0D67" w:rsidRPr="00196796" w:rsidRDefault="003E0D67" w:rsidP="00196796">
      <w:pPr>
        <w:spacing w:after="0" w:line="240" w:lineRule="auto"/>
        <w:ind w:left="-86"/>
        <w:rPr>
          <w:rFonts w:cstheme="minorHAnsi"/>
          <w:i/>
          <w:iCs/>
          <w:color w:val="FF0000"/>
          <w:sz w:val="24"/>
          <w:szCs w:val="24"/>
        </w:rPr>
      </w:pPr>
      <w:r w:rsidRPr="00196796">
        <w:rPr>
          <w:rFonts w:cstheme="minorHAnsi"/>
          <w:i/>
          <w:iCs/>
          <w:color w:val="FF0000"/>
          <w:sz w:val="24"/>
          <w:szCs w:val="24"/>
        </w:rPr>
        <w:t>*Code that only CERTIFIED Peer Support Specialists can use.</w:t>
      </w:r>
    </w:p>
    <w:p w14:paraId="1FC4687C" w14:textId="77777777" w:rsidR="003E0D67" w:rsidRPr="00196796" w:rsidRDefault="003E0D67" w:rsidP="00196796">
      <w:pPr>
        <w:spacing w:after="0" w:line="240" w:lineRule="auto"/>
        <w:ind w:left="-86"/>
        <w:rPr>
          <w:rFonts w:cstheme="minorHAnsi"/>
          <w:i/>
          <w:iCs/>
          <w:color w:val="4472C4"/>
          <w:sz w:val="24"/>
          <w:szCs w:val="24"/>
        </w:rPr>
      </w:pPr>
      <w:r w:rsidRPr="00196796">
        <w:rPr>
          <w:rFonts w:cstheme="minorHAnsi"/>
          <w:i/>
          <w:iCs/>
          <w:color w:val="4472C4"/>
          <w:sz w:val="24"/>
          <w:szCs w:val="24"/>
        </w:rPr>
        <w:t>**Code that may be used by certified peers in a Contingency Management role specifically.</w:t>
      </w:r>
      <w:r w:rsidRPr="00196796">
        <w:rPr>
          <w:rFonts w:cstheme="minorHAnsi"/>
          <w:sz w:val="24"/>
          <w:szCs w:val="24"/>
        </w:rPr>
        <w:t xml:space="preserve"> </w:t>
      </w:r>
      <w:r w:rsidRPr="00196796">
        <w:rPr>
          <w:rFonts w:cstheme="minorHAnsi"/>
          <w:i/>
          <w:iCs/>
          <w:color w:val="4472C4"/>
          <w:sz w:val="24"/>
          <w:szCs w:val="24"/>
        </w:rPr>
        <w:t>Certified Peer Support Specialists (or other trained staff) are eligible to fill Contingency Management roles. For Certified Peers in a dual role (i.e., provides Contingency Management services and Peer Support Services), programs are required to ensure such staff provide peer services to only those beneficiaries not eligible for Contingency Management since it’s a cohort of a program’s population who will meet the criteria.</w:t>
      </w:r>
    </w:p>
    <w:p w14:paraId="4CE92042" w14:textId="77777777" w:rsidR="003E0D67" w:rsidRPr="00196796" w:rsidRDefault="003E0D67" w:rsidP="00196796">
      <w:pPr>
        <w:spacing w:after="0" w:line="240" w:lineRule="auto"/>
        <w:ind w:left="-86"/>
        <w:rPr>
          <w:rFonts w:cstheme="minorHAnsi"/>
          <w:i/>
          <w:iCs/>
          <w:sz w:val="24"/>
          <w:szCs w:val="24"/>
        </w:rPr>
      </w:pPr>
      <w:r w:rsidRPr="00196796">
        <w:rPr>
          <w:rFonts w:cstheme="minorHAnsi"/>
          <w:i/>
          <w:iCs/>
          <w:sz w:val="24"/>
          <w:szCs w:val="24"/>
        </w:rPr>
        <w:t xml:space="preserve">***For DMC-ODS programs, county-billable Case Management will no longer be applicable for non-certified peers effective July 1, 2023. Services shall only be provided by certified peers as described in the table above. </w:t>
      </w:r>
    </w:p>
    <w:p w14:paraId="1E5727BF" w14:textId="77777777" w:rsidR="00196796" w:rsidRPr="00196796" w:rsidRDefault="00196796" w:rsidP="00196796">
      <w:pPr>
        <w:spacing w:after="0" w:line="240" w:lineRule="auto"/>
        <w:ind w:left="-86"/>
        <w:rPr>
          <w:rFonts w:cstheme="minorHAnsi"/>
          <w:sz w:val="24"/>
          <w:szCs w:val="24"/>
        </w:rPr>
      </w:pPr>
    </w:p>
    <w:p w14:paraId="06AF08CD" w14:textId="69F5619B" w:rsidR="003E0D67" w:rsidRPr="00196796" w:rsidRDefault="003E0D67" w:rsidP="003E0D67">
      <w:pPr>
        <w:ind w:left="-90"/>
        <w:rPr>
          <w:rFonts w:cstheme="minorHAnsi"/>
          <w:color w:val="FF0000"/>
          <w:sz w:val="24"/>
          <w:szCs w:val="24"/>
        </w:rPr>
      </w:pPr>
      <w:r w:rsidRPr="00196796">
        <w:rPr>
          <w:rFonts w:cstheme="minorHAnsi"/>
          <w:sz w:val="24"/>
          <w:szCs w:val="24"/>
        </w:rPr>
        <w:t xml:space="preserve">Please </w:t>
      </w:r>
      <w:r w:rsidRPr="00196796">
        <w:rPr>
          <w:rFonts w:cstheme="minorHAnsi"/>
          <w:b/>
          <w:bCs/>
          <w:sz w:val="24"/>
          <w:szCs w:val="24"/>
        </w:rPr>
        <w:t>note</w:t>
      </w:r>
      <w:r w:rsidRPr="00196796">
        <w:rPr>
          <w:rFonts w:cstheme="minorHAnsi"/>
          <w:sz w:val="24"/>
          <w:szCs w:val="24"/>
        </w:rPr>
        <w:t xml:space="preserve"> that outpatient and residential specialty mental health programs and/or DMC-ODS programs (including withdrawal management) may bill for Peer Support Services as a stand-alone service. Peer Support Services may be claimed in addition to, and concurrently with, residential or inpatient services. However, p</w:t>
      </w:r>
      <w:r w:rsidRPr="00196796">
        <w:rPr>
          <w:rStyle w:val="ui-provider"/>
          <w:rFonts w:cstheme="minorHAnsi"/>
          <w:sz w:val="24"/>
          <w:szCs w:val="24"/>
        </w:rPr>
        <w:t>eer support services cannot be claimed as a stand-alone service when a certified Peer Support Specialist is acting as a member of a mobile crisis team and the team is submitting a claim for a mobile crisis encounter under the Mobile Crisis Response benefit.</w:t>
      </w:r>
    </w:p>
    <w:p w14:paraId="5E398B69" w14:textId="77777777" w:rsidR="003E0D67" w:rsidRPr="00196796" w:rsidRDefault="003E0D67" w:rsidP="003E0D67">
      <w:pPr>
        <w:ind w:left="-90"/>
        <w:rPr>
          <w:rFonts w:cstheme="minorHAnsi"/>
          <w:sz w:val="24"/>
          <w:szCs w:val="24"/>
        </w:rPr>
      </w:pPr>
      <w:r w:rsidRPr="00196796">
        <w:rPr>
          <w:rFonts w:cstheme="minorHAnsi"/>
          <w:sz w:val="24"/>
          <w:szCs w:val="24"/>
        </w:rPr>
        <w:t xml:space="preserve">As a </w:t>
      </w:r>
      <w:r w:rsidRPr="00196796">
        <w:rPr>
          <w:rFonts w:cstheme="minorHAnsi"/>
          <w:b/>
          <w:bCs/>
          <w:sz w:val="24"/>
          <w:szCs w:val="24"/>
        </w:rPr>
        <w:t>reminder,</w:t>
      </w:r>
      <w:r w:rsidRPr="00196796">
        <w:rPr>
          <w:rFonts w:cstheme="minorHAnsi"/>
          <w:sz w:val="24"/>
          <w:szCs w:val="24"/>
        </w:rPr>
        <w:t xml:space="preserve"> program staff in identified positions that require behavioral health lived experience must be trained and certified per the process defined on the </w:t>
      </w:r>
      <w:hyperlink r:id="rId10" w:history="1">
        <w:r w:rsidRPr="00196796">
          <w:rPr>
            <w:rStyle w:val="Hyperlink"/>
            <w:rFonts w:cstheme="minorHAnsi"/>
            <w:sz w:val="24"/>
            <w:szCs w:val="24"/>
          </w:rPr>
          <w:t>CalMHSA</w:t>
        </w:r>
      </w:hyperlink>
      <w:r w:rsidRPr="00196796">
        <w:rPr>
          <w:rFonts w:cstheme="minorHAnsi"/>
          <w:color w:val="0000FF"/>
          <w:sz w:val="24"/>
          <w:szCs w:val="24"/>
        </w:rPr>
        <w:t xml:space="preserve"> </w:t>
      </w:r>
      <w:r w:rsidRPr="00196796">
        <w:rPr>
          <w:rFonts w:cstheme="minorHAnsi"/>
          <w:sz w:val="24"/>
          <w:szCs w:val="24"/>
        </w:rPr>
        <w:t xml:space="preserve">website. </w:t>
      </w:r>
    </w:p>
    <w:bookmarkEnd w:id="0"/>
    <w:p w14:paraId="60A625C4" w14:textId="77777777" w:rsidR="003E0D67" w:rsidRPr="00196796" w:rsidRDefault="003E0D67" w:rsidP="003E0D67">
      <w:pPr>
        <w:ind w:left="-90"/>
        <w:rPr>
          <w:rFonts w:cstheme="minorHAnsi"/>
          <w:sz w:val="24"/>
          <w:szCs w:val="24"/>
        </w:rPr>
      </w:pPr>
    </w:p>
    <w:p w14:paraId="6A9CBFF7" w14:textId="77777777" w:rsidR="003E0D67" w:rsidRPr="00196796" w:rsidRDefault="003E0D67" w:rsidP="003E0D67">
      <w:pPr>
        <w:spacing w:after="0" w:line="240" w:lineRule="auto"/>
        <w:ind w:left="-90"/>
        <w:contextualSpacing/>
        <w:rPr>
          <w:rFonts w:cstheme="minorHAnsi"/>
          <w:i/>
          <w:iCs/>
          <w:sz w:val="24"/>
          <w:szCs w:val="24"/>
        </w:rPr>
      </w:pPr>
    </w:p>
    <w:sectPr w:rsidR="003E0D67" w:rsidRPr="00196796" w:rsidSect="00196796">
      <w:headerReference w:type="default" r:id="rId11"/>
      <w:footerReference w:type="default" r:id="rId12"/>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4B8D" w14:textId="77777777" w:rsidR="007223BE" w:rsidRDefault="007223BE" w:rsidP="00926DF0">
      <w:pPr>
        <w:spacing w:after="0" w:line="240" w:lineRule="auto"/>
      </w:pPr>
      <w:r>
        <w:separator/>
      </w:r>
    </w:p>
  </w:endnote>
  <w:endnote w:type="continuationSeparator" w:id="0">
    <w:p w14:paraId="04FB3BED" w14:textId="77777777" w:rsidR="007223BE" w:rsidRDefault="007223BE" w:rsidP="00926DF0">
      <w:pPr>
        <w:spacing w:after="0" w:line="240" w:lineRule="auto"/>
      </w:pPr>
      <w:r>
        <w:continuationSeparator/>
      </w:r>
    </w:p>
  </w:endnote>
  <w:endnote w:type="continuationNotice" w:id="1">
    <w:p w14:paraId="0BF4AED6" w14:textId="77777777" w:rsidR="007223BE" w:rsidRDefault="00722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32E6" w14:textId="1C23130C" w:rsidR="00926DF0" w:rsidRPr="00804525" w:rsidRDefault="00304FCB" w:rsidP="00804525">
    <w:pPr>
      <w:pStyle w:val="Footer"/>
      <w:jc w:val="right"/>
      <w:rPr>
        <w:sz w:val="16"/>
        <w:szCs w:val="16"/>
      </w:rPr>
    </w:pPr>
    <w:r w:rsidRPr="00804525">
      <w:rPr>
        <w:sz w:val="16"/>
        <w:szCs w:val="16"/>
      </w:rPr>
      <w:t xml:space="preserve">Page </w:t>
    </w:r>
    <w:r w:rsidRPr="00804525">
      <w:rPr>
        <w:b/>
        <w:bCs/>
        <w:sz w:val="16"/>
        <w:szCs w:val="16"/>
      </w:rPr>
      <w:fldChar w:fldCharType="begin"/>
    </w:r>
    <w:r w:rsidRPr="00804525">
      <w:rPr>
        <w:b/>
        <w:bCs/>
        <w:sz w:val="16"/>
        <w:szCs w:val="16"/>
      </w:rPr>
      <w:instrText xml:space="preserve"> PAGE  \* Arabic  \* MERGEFORMAT </w:instrText>
    </w:r>
    <w:r w:rsidRPr="00804525">
      <w:rPr>
        <w:b/>
        <w:bCs/>
        <w:sz w:val="16"/>
        <w:szCs w:val="16"/>
      </w:rPr>
      <w:fldChar w:fldCharType="separate"/>
    </w:r>
    <w:r w:rsidRPr="00804525">
      <w:rPr>
        <w:b/>
        <w:bCs/>
        <w:noProof/>
        <w:sz w:val="16"/>
        <w:szCs w:val="16"/>
      </w:rPr>
      <w:t>1</w:t>
    </w:r>
    <w:r w:rsidRPr="00804525">
      <w:rPr>
        <w:b/>
        <w:bCs/>
        <w:sz w:val="16"/>
        <w:szCs w:val="16"/>
      </w:rPr>
      <w:fldChar w:fldCharType="end"/>
    </w:r>
    <w:r w:rsidRPr="00804525">
      <w:rPr>
        <w:sz w:val="16"/>
        <w:szCs w:val="16"/>
      </w:rPr>
      <w:t xml:space="preserve"> of </w:t>
    </w:r>
    <w:r w:rsidRPr="00804525">
      <w:rPr>
        <w:b/>
        <w:bCs/>
        <w:sz w:val="16"/>
        <w:szCs w:val="16"/>
      </w:rPr>
      <w:fldChar w:fldCharType="begin"/>
    </w:r>
    <w:r w:rsidRPr="00804525">
      <w:rPr>
        <w:b/>
        <w:bCs/>
        <w:sz w:val="16"/>
        <w:szCs w:val="16"/>
      </w:rPr>
      <w:instrText xml:space="preserve"> NUMPAGES  \* Arabic  \* MERGEFORMAT </w:instrText>
    </w:r>
    <w:r w:rsidRPr="00804525">
      <w:rPr>
        <w:b/>
        <w:bCs/>
        <w:sz w:val="16"/>
        <w:szCs w:val="16"/>
      </w:rPr>
      <w:fldChar w:fldCharType="separate"/>
    </w:r>
    <w:r w:rsidRPr="00804525">
      <w:rPr>
        <w:b/>
        <w:bCs/>
        <w:noProof/>
        <w:sz w:val="16"/>
        <w:szCs w:val="16"/>
      </w:rPr>
      <w:t>2</w:t>
    </w:r>
    <w:r w:rsidRPr="0080452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F8CB" w14:textId="77777777" w:rsidR="007223BE" w:rsidRDefault="007223BE" w:rsidP="00926DF0">
      <w:pPr>
        <w:spacing w:after="0" w:line="240" w:lineRule="auto"/>
      </w:pPr>
      <w:r>
        <w:separator/>
      </w:r>
    </w:p>
  </w:footnote>
  <w:footnote w:type="continuationSeparator" w:id="0">
    <w:p w14:paraId="40479D21" w14:textId="77777777" w:rsidR="007223BE" w:rsidRDefault="007223BE" w:rsidP="00926DF0">
      <w:pPr>
        <w:spacing w:after="0" w:line="240" w:lineRule="auto"/>
      </w:pPr>
      <w:r>
        <w:continuationSeparator/>
      </w:r>
    </w:p>
  </w:footnote>
  <w:footnote w:type="continuationNotice" w:id="1">
    <w:p w14:paraId="106CC03C" w14:textId="77777777" w:rsidR="007223BE" w:rsidRDefault="00722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DC25" w14:textId="1EEC1D01" w:rsidR="00F87517" w:rsidRDefault="00F87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DD7"/>
    <w:multiLevelType w:val="hybridMultilevel"/>
    <w:tmpl w:val="E7C2876E"/>
    <w:lvl w:ilvl="0" w:tplc="A18AC41C">
      <w:numFmt w:val="bullet"/>
      <w:lvlText w:val="-"/>
      <w:lvlJc w:val="left"/>
      <w:pPr>
        <w:ind w:left="419" w:hanging="360"/>
      </w:pPr>
      <w:rPr>
        <w:rFonts w:ascii="Segoe UI" w:eastAsiaTheme="minorHAnsi" w:hAnsi="Segoe UI" w:cs="Segoe UI"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 w15:restartNumberingAfterBreak="0">
    <w:nsid w:val="21EC0BD6"/>
    <w:multiLevelType w:val="hybridMultilevel"/>
    <w:tmpl w:val="9548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71CBE"/>
    <w:multiLevelType w:val="hybridMultilevel"/>
    <w:tmpl w:val="DD2A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43B6A"/>
    <w:multiLevelType w:val="hybridMultilevel"/>
    <w:tmpl w:val="14EA9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5E474D"/>
    <w:multiLevelType w:val="hybridMultilevel"/>
    <w:tmpl w:val="9A66D772"/>
    <w:lvl w:ilvl="0" w:tplc="3432CE7E">
      <w:numFmt w:val="bullet"/>
      <w:lvlText w:val="•"/>
      <w:lvlJc w:val="left"/>
      <w:pPr>
        <w:ind w:left="360" w:hanging="360"/>
      </w:pPr>
      <w:rPr>
        <w:rFonts w:ascii="Calibri" w:eastAsiaTheme="minorHAnsi" w:hAnsi="Calibri" w:cs="Calibri" w:hint="default"/>
      </w:rPr>
    </w:lvl>
    <w:lvl w:ilvl="1" w:tplc="E034EA96">
      <w:numFmt w:val="bullet"/>
      <w:lvlText w:val=""/>
      <w:lvlJc w:val="left"/>
      <w:pPr>
        <w:ind w:left="1440" w:hanging="72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4E1B2B"/>
    <w:multiLevelType w:val="hybridMultilevel"/>
    <w:tmpl w:val="F69C827E"/>
    <w:lvl w:ilvl="0" w:tplc="F5FC5ADA">
      <w:numFmt w:val="bullet"/>
      <w:lvlText w:val="-"/>
      <w:lvlJc w:val="left"/>
      <w:pPr>
        <w:ind w:left="419" w:hanging="360"/>
      </w:pPr>
      <w:rPr>
        <w:rFonts w:ascii="Segoe UI" w:eastAsiaTheme="minorHAnsi" w:hAnsi="Segoe UI" w:cs="Segoe UI"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6" w15:restartNumberingAfterBreak="0">
    <w:nsid w:val="714776A6"/>
    <w:multiLevelType w:val="hybridMultilevel"/>
    <w:tmpl w:val="0DDC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B641D"/>
    <w:multiLevelType w:val="hybridMultilevel"/>
    <w:tmpl w:val="85C41676"/>
    <w:lvl w:ilvl="0" w:tplc="E5E6643C">
      <w:start w:val="30"/>
      <w:numFmt w:val="decimal"/>
      <w:lvlText w:val="%1."/>
      <w:lvlJc w:val="left"/>
      <w:pPr>
        <w:ind w:left="720" w:hanging="360"/>
      </w:pPr>
      <w:rPr>
        <w:b/>
        <w:sz w:val="22"/>
        <w:szCs w:val="22"/>
      </w:rPr>
    </w:lvl>
    <w:lvl w:ilvl="1" w:tplc="32BEF9F6">
      <w:start w:val="1"/>
      <w:numFmt w:val="upperLetter"/>
      <w:lvlText w:val="%2."/>
      <w:lvlJc w:val="left"/>
      <w:pPr>
        <w:ind w:left="1440" w:hanging="360"/>
      </w:pPr>
      <w:rPr>
        <w:b/>
      </w:rPr>
    </w:lvl>
    <w:lvl w:ilvl="2" w:tplc="3EB6514A">
      <w:start w:val="1"/>
      <w:numFmt w:val="decimal"/>
      <w:lvlText w:val="%3."/>
      <w:lvlJc w:val="left"/>
      <w:pPr>
        <w:ind w:left="2160" w:hanging="180"/>
      </w:pPr>
      <w:rPr>
        <w:b w:val="0"/>
      </w:rPr>
    </w:lvl>
    <w:lvl w:ilvl="3" w:tplc="D1F8B028">
      <w:start w:val="1"/>
      <w:numFmt w:val="lowerRoman"/>
      <w:lvlText w:val="%4."/>
      <w:lvlJc w:val="righ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927486">
    <w:abstractNumId w:val="5"/>
  </w:num>
  <w:num w:numId="2" w16cid:durableId="665133250">
    <w:abstractNumId w:val="3"/>
  </w:num>
  <w:num w:numId="3" w16cid:durableId="1810441307">
    <w:abstractNumId w:val="0"/>
  </w:num>
  <w:num w:numId="4" w16cid:durableId="1721855711">
    <w:abstractNumId w:val="2"/>
  </w:num>
  <w:num w:numId="5" w16cid:durableId="1965577791">
    <w:abstractNumId w:val="6"/>
  </w:num>
  <w:num w:numId="6" w16cid:durableId="776102659">
    <w:abstractNumId w:val="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1100977">
    <w:abstractNumId w:val="7"/>
  </w:num>
  <w:num w:numId="8" w16cid:durableId="811603135">
    <w:abstractNumId w:val="1"/>
  </w:num>
  <w:num w:numId="9" w16cid:durableId="357317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4284B"/>
    <w:rsid w:val="00021F02"/>
    <w:rsid w:val="00024A9E"/>
    <w:rsid w:val="00026410"/>
    <w:rsid w:val="00036985"/>
    <w:rsid w:val="000409B0"/>
    <w:rsid w:val="0004210B"/>
    <w:rsid w:val="00060FCB"/>
    <w:rsid w:val="00063F45"/>
    <w:rsid w:val="00064938"/>
    <w:rsid w:val="0007120A"/>
    <w:rsid w:val="000754F5"/>
    <w:rsid w:val="00077A08"/>
    <w:rsid w:val="0008191D"/>
    <w:rsid w:val="000945FA"/>
    <w:rsid w:val="00094B5C"/>
    <w:rsid w:val="00096A37"/>
    <w:rsid w:val="000A784A"/>
    <w:rsid w:val="000B58BE"/>
    <w:rsid w:val="000B5C19"/>
    <w:rsid w:val="000D6CFA"/>
    <w:rsid w:val="000E2AC0"/>
    <w:rsid w:val="000F0A70"/>
    <w:rsid w:val="00115B2C"/>
    <w:rsid w:val="00121793"/>
    <w:rsid w:val="0012261A"/>
    <w:rsid w:val="00124BC9"/>
    <w:rsid w:val="001302B0"/>
    <w:rsid w:val="0014046D"/>
    <w:rsid w:val="001437B2"/>
    <w:rsid w:val="001446C9"/>
    <w:rsid w:val="00157BD0"/>
    <w:rsid w:val="00181764"/>
    <w:rsid w:val="00191B6C"/>
    <w:rsid w:val="00195C65"/>
    <w:rsid w:val="00196796"/>
    <w:rsid w:val="001A6D51"/>
    <w:rsid w:val="001C5A2D"/>
    <w:rsid w:val="001E2BA7"/>
    <w:rsid w:val="00212700"/>
    <w:rsid w:val="00224989"/>
    <w:rsid w:val="0022703B"/>
    <w:rsid w:val="00246CC8"/>
    <w:rsid w:val="00264A15"/>
    <w:rsid w:val="002665A1"/>
    <w:rsid w:val="00274291"/>
    <w:rsid w:val="00277562"/>
    <w:rsid w:val="00291429"/>
    <w:rsid w:val="002927C7"/>
    <w:rsid w:val="002952F8"/>
    <w:rsid w:val="0029722E"/>
    <w:rsid w:val="002A45CC"/>
    <w:rsid w:val="002B3C69"/>
    <w:rsid w:val="002B41C5"/>
    <w:rsid w:val="002D218E"/>
    <w:rsid w:val="002D5C48"/>
    <w:rsid w:val="002D658D"/>
    <w:rsid w:val="002D8E53"/>
    <w:rsid w:val="002E21E2"/>
    <w:rsid w:val="00300D15"/>
    <w:rsid w:val="00304FCB"/>
    <w:rsid w:val="003077CD"/>
    <w:rsid w:val="00321B09"/>
    <w:rsid w:val="003371B9"/>
    <w:rsid w:val="003376F3"/>
    <w:rsid w:val="00396513"/>
    <w:rsid w:val="003A26BA"/>
    <w:rsid w:val="003A41D5"/>
    <w:rsid w:val="003A5E2F"/>
    <w:rsid w:val="003B0B3B"/>
    <w:rsid w:val="003C27C9"/>
    <w:rsid w:val="003C5B03"/>
    <w:rsid w:val="003C5C6E"/>
    <w:rsid w:val="003D77D0"/>
    <w:rsid w:val="003E0D67"/>
    <w:rsid w:val="003E1605"/>
    <w:rsid w:val="003E24BE"/>
    <w:rsid w:val="003E4B25"/>
    <w:rsid w:val="003F4036"/>
    <w:rsid w:val="003F5AF1"/>
    <w:rsid w:val="00404F08"/>
    <w:rsid w:val="00406938"/>
    <w:rsid w:val="004158CC"/>
    <w:rsid w:val="00416EC0"/>
    <w:rsid w:val="0042763C"/>
    <w:rsid w:val="0043477A"/>
    <w:rsid w:val="00442D72"/>
    <w:rsid w:val="004515E7"/>
    <w:rsid w:val="004A6B5E"/>
    <w:rsid w:val="004B6387"/>
    <w:rsid w:val="004B667F"/>
    <w:rsid w:val="004B66C4"/>
    <w:rsid w:val="004C0994"/>
    <w:rsid w:val="004D7304"/>
    <w:rsid w:val="004F1B97"/>
    <w:rsid w:val="00506662"/>
    <w:rsid w:val="00513096"/>
    <w:rsid w:val="00513AF1"/>
    <w:rsid w:val="00517FEC"/>
    <w:rsid w:val="0052231C"/>
    <w:rsid w:val="005223BF"/>
    <w:rsid w:val="005249E1"/>
    <w:rsid w:val="0053156B"/>
    <w:rsid w:val="0053792E"/>
    <w:rsid w:val="00544F32"/>
    <w:rsid w:val="00561F1A"/>
    <w:rsid w:val="00563193"/>
    <w:rsid w:val="00567E79"/>
    <w:rsid w:val="0058418B"/>
    <w:rsid w:val="0058597C"/>
    <w:rsid w:val="00590607"/>
    <w:rsid w:val="005A056A"/>
    <w:rsid w:val="005A119C"/>
    <w:rsid w:val="005A64CF"/>
    <w:rsid w:val="005B0D8F"/>
    <w:rsid w:val="005B6D4B"/>
    <w:rsid w:val="005C036D"/>
    <w:rsid w:val="005C4B63"/>
    <w:rsid w:val="005D36D2"/>
    <w:rsid w:val="005E2350"/>
    <w:rsid w:val="005E4D48"/>
    <w:rsid w:val="005E71A0"/>
    <w:rsid w:val="005F1A1C"/>
    <w:rsid w:val="00601724"/>
    <w:rsid w:val="00617295"/>
    <w:rsid w:val="006212CD"/>
    <w:rsid w:val="00621394"/>
    <w:rsid w:val="00624D51"/>
    <w:rsid w:val="00630AE6"/>
    <w:rsid w:val="00633157"/>
    <w:rsid w:val="00644C5F"/>
    <w:rsid w:val="00654B6C"/>
    <w:rsid w:val="006631D9"/>
    <w:rsid w:val="00672258"/>
    <w:rsid w:val="00673219"/>
    <w:rsid w:val="0067781F"/>
    <w:rsid w:val="00681AA0"/>
    <w:rsid w:val="006939BE"/>
    <w:rsid w:val="00696E66"/>
    <w:rsid w:val="006A0C5D"/>
    <w:rsid w:val="006B349B"/>
    <w:rsid w:val="006B3B84"/>
    <w:rsid w:val="006B42D5"/>
    <w:rsid w:val="006C7587"/>
    <w:rsid w:val="006D4E4E"/>
    <w:rsid w:val="006E177E"/>
    <w:rsid w:val="006F18B4"/>
    <w:rsid w:val="006F4410"/>
    <w:rsid w:val="00700038"/>
    <w:rsid w:val="00701AF2"/>
    <w:rsid w:val="00707E1A"/>
    <w:rsid w:val="007118BD"/>
    <w:rsid w:val="00713B31"/>
    <w:rsid w:val="007223BE"/>
    <w:rsid w:val="00726D37"/>
    <w:rsid w:val="00755F90"/>
    <w:rsid w:val="00756FC1"/>
    <w:rsid w:val="007572A5"/>
    <w:rsid w:val="00760A8F"/>
    <w:rsid w:val="0076402D"/>
    <w:rsid w:val="00780844"/>
    <w:rsid w:val="00784030"/>
    <w:rsid w:val="007959BD"/>
    <w:rsid w:val="007A1893"/>
    <w:rsid w:val="007B10B3"/>
    <w:rsid w:val="007B4B77"/>
    <w:rsid w:val="007B72D3"/>
    <w:rsid w:val="007B7A30"/>
    <w:rsid w:val="007C1EF5"/>
    <w:rsid w:val="007E2B11"/>
    <w:rsid w:val="007E55A0"/>
    <w:rsid w:val="007E62FC"/>
    <w:rsid w:val="007F4B82"/>
    <w:rsid w:val="007F6FCD"/>
    <w:rsid w:val="007F7F9F"/>
    <w:rsid w:val="00804525"/>
    <w:rsid w:val="008072FE"/>
    <w:rsid w:val="00807730"/>
    <w:rsid w:val="00821308"/>
    <w:rsid w:val="00824C85"/>
    <w:rsid w:val="00825943"/>
    <w:rsid w:val="00850A32"/>
    <w:rsid w:val="00851B36"/>
    <w:rsid w:val="00857A0F"/>
    <w:rsid w:val="00863ECB"/>
    <w:rsid w:val="00864D19"/>
    <w:rsid w:val="00880076"/>
    <w:rsid w:val="008A3B57"/>
    <w:rsid w:val="008B7CCA"/>
    <w:rsid w:val="008C5CB7"/>
    <w:rsid w:val="008D5F14"/>
    <w:rsid w:val="008D6006"/>
    <w:rsid w:val="008E0D1C"/>
    <w:rsid w:val="008E0E13"/>
    <w:rsid w:val="008F266C"/>
    <w:rsid w:val="0090466E"/>
    <w:rsid w:val="0091287F"/>
    <w:rsid w:val="00922928"/>
    <w:rsid w:val="00926DF0"/>
    <w:rsid w:val="0093105D"/>
    <w:rsid w:val="00935F58"/>
    <w:rsid w:val="009610EA"/>
    <w:rsid w:val="00972788"/>
    <w:rsid w:val="0097288C"/>
    <w:rsid w:val="009816C6"/>
    <w:rsid w:val="0099023D"/>
    <w:rsid w:val="00991C3C"/>
    <w:rsid w:val="00993D08"/>
    <w:rsid w:val="009B4D94"/>
    <w:rsid w:val="009B6C70"/>
    <w:rsid w:val="009C2FEC"/>
    <w:rsid w:val="009D375D"/>
    <w:rsid w:val="009D3C50"/>
    <w:rsid w:val="009D71AE"/>
    <w:rsid w:val="009E32C9"/>
    <w:rsid w:val="009E66E5"/>
    <w:rsid w:val="009F3F62"/>
    <w:rsid w:val="009F60E2"/>
    <w:rsid w:val="00A152F9"/>
    <w:rsid w:val="00A24C50"/>
    <w:rsid w:val="00A44F44"/>
    <w:rsid w:val="00A50EA1"/>
    <w:rsid w:val="00A62787"/>
    <w:rsid w:val="00A6405A"/>
    <w:rsid w:val="00A64D33"/>
    <w:rsid w:val="00A675DD"/>
    <w:rsid w:val="00A84537"/>
    <w:rsid w:val="00A86385"/>
    <w:rsid w:val="00A920DD"/>
    <w:rsid w:val="00A932A5"/>
    <w:rsid w:val="00A9357B"/>
    <w:rsid w:val="00AB0832"/>
    <w:rsid w:val="00AB1C17"/>
    <w:rsid w:val="00AB5B38"/>
    <w:rsid w:val="00AB5C87"/>
    <w:rsid w:val="00AC2232"/>
    <w:rsid w:val="00AD38D4"/>
    <w:rsid w:val="00AD4369"/>
    <w:rsid w:val="00AD44DA"/>
    <w:rsid w:val="00AD58C3"/>
    <w:rsid w:val="00AD6EC8"/>
    <w:rsid w:val="00AE23D0"/>
    <w:rsid w:val="00AF061E"/>
    <w:rsid w:val="00AF4B58"/>
    <w:rsid w:val="00AF6106"/>
    <w:rsid w:val="00AF6899"/>
    <w:rsid w:val="00AF7A4C"/>
    <w:rsid w:val="00B01F10"/>
    <w:rsid w:val="00B55F06"/>
    <w:rsid w:val="00B85F33"/>
    <w:rsid w:val="00B90F7E"/>
    <w:rsid w:val="00B9150D"/>
    <w:rsid w:val="00B93867"/>
    <w:rsid w:val="00B93889"/>
    <w:rsid w:val="00B97CB5"/>
    <w:rsid w:val="00BA2803"/>
    <w:rsid w:val="00BA283E"/>
    <w:rsid w:val="00BA7290"/>
    <w:rsid w:val="00BD041E"/>
    <w:rsid w:val="00BE4C44"/>
    <w:rsid w:val="00C03678"/>
    <w:rsid w:val="00C06365"/>
    <w:rsid w:val="00C205FA"/>
    <w:rsid w:val="00C22505"/>
    <w:rsid w:val="00C35F32"/>
    <w:rsid w:val="00C37315"/>
    <w:rsid w:val="00C4757B"/>
    <w:rsid w:val="00C51A00"/>
    <w:rsid w:val="00C53782"/>
    <w:rsid w:val="00C54AF4"/>
    <w:rsid w:val="00C6202B"/>
    <w:rsid w:val="00C72A2F"/>
    <w:rsid w:val="00C746C0"/>
    <w:rsid w:val="00CA1DD4"/>
    <w:rsid w:val="00CA79C1"/>
    <w:rsid w:val="00CB6F7B"/>
    <w:rsid w:val="00CC131B"/>
    <w:rsid w:val="00CC2BCD"/>
    <w:rsid w:val="00CC3F7E"/>
    <w:rsid w:val="00CE1D5A"/>
    <w:rsid w:val="00CF6ED8"/>
    <w:rsid w:val="00D25C8F"/>
    <w:rsid w:val="00D25CFD"/>
    <w:rsid w:val="00D32979"/>
    <w:rsid w:val="00D42147"/>
    <w:rsid w:val="00D426B4"/>
    <w:rsid w:val="00D60E86"/>
    <w:rsid w:val="00D628E4"/>
    <w:rsid w:val="00D76FB9"/>
    <w:rsid w:val="00D77F38"/>
    <w:rsid w:val="00DA11A7"/>
    <w:rsid w:val="00DA47CA"/>
    <w:rsid w:val="00DA538C"/>
    <w:rsid w:val="00DB4B49"/>
    <w:rsid w:val="00DC5332"/>
    <w:rsid w:val="00DC568F"/>
    <w:rsid w:val="00DC67A2"/>
    <w:rsid w:val="00DD3C2E"/>
    <w:rsid w:val="00DD6BFB"/>
    <w:rsid w:val="00DE0225"/>
    <w:rsid w:val="00DF1152"/>
    <w:rsid w:val="00DF138E"/>
    <w:rsid w:val="00DF6F4C"/>
    <w:rsid w:val="00E03AEC"/>
    <w:rsid w:val="00E1143E"/>
    <w:rsid w:val="00E25DA5"/>
    <w:rsid w:val="00E27C90"/>
    <w:rsid w:val="00E33F9B"/>
    <w:rsid w:val="00E36D9E"/>
    <w:rsid w:val="00E4284B"/>
    <w:rsid w:val="00E43ECB"/>
    <w:rsid w:val="00E43F3F"/>
    <w:rsid w:val="00E60973"/>
    <w:rsid w:val="00E646E6"/>
    <w:rsid w:val="00E77AC3"/>
    <w:rsid w:val="00E83C57"/>
    <w:rsid w:val="00E84D59"/>
    <w:rsid w:val="00E903B7"/>
    <w:rsid w:val="00E97EA6"/>
    <w:rsid w:val="00EA0D0A"/>
    <w:rsid w:val="00EA30BF"/>
    <w:rsid w:val="00EB2C00"/>
    <w:rsid w:val="00EB2F1D"/>
    <w:rsid w:val="00EB4171"/>
    <w:rsid w:val="00EC2B3A"/>
    <w:rsid w:val="00EC39E5"/>
    <w:rsid w:val="00EE633D"/>
    <w:rsid w:val="00EF4132"/>
    <w:rsid w:val="00EF6C7E"/>
    <w:rsid w:val="00F11D7D"/>
    <w:rsid w:val="00F17478"/>
    <w:rsid w:val="00F44098"/>
    <w:rsid w:val="00F456E1"/>
    <w:rsid w:val="00F606C9"/>
    <w:rsid w:val="00F61664"/>
    <w:rsid w:val="00F64157"/>
    <w:rsid w:val="00F77D49"/>
    <w:rsid w:val="00F87517"/>
    <w:rsid w:val="00F97BC4"/>
    <w:rsid w:val="00FB28AB"/>
    <w:rsid w:val="00FC15D7"/>
    <w:rsid w:val="00FD32F4"/>
    <w:rsid w:val="00FF2433"/>
    <w:rsid w:val="03709E63"/>
    <w:rsid w:val="05280E84"/>
    <w:rsid w:val="060FF295"/>
    <w:rsid w:val="09D569A2"/>
    <w:rsid w:val="09EDD2EA"/>
    <w:rsid w:val="0A70D86C"/>
    <w:rsid w:val="0B94F4CC"/>
    <w:rsid w:val="0D49EAE6"/>
    <w:rsid w:val="0E9E3AF7"/>
    <w:rsid w:val="0F25FF41"/>
    <w:rsid w:val="106A8EDC"/>
    <w:rsid w:val="10CC4DA8"/>
    <w:rsid w:val="110ED706"/>
    <w:rsid w:val="12308C9D"/>
    <w:rsid w:val="13F4A23C"/>
    <w:rsid w:val="145248BB"/>
    <w:rsid w:val="16CE9FAC"/>
    <w:rsid w:val="172C42FE"/>
    <w:rsid w:val="1EDC57CE"/>
    <w:rsid w:val="2086C4B8"/>
    <w:rsid w:val="21E4B5C9"/>
    <w:rsid w:val="227E457F"/>
    <w:rsid w:val="270BD4FE"/>
    <w:rsid w:val="272F8F27"/>
    <w:rsid w:val="29B0E57A"/>
    <w:rsid w:val="29D42CB8"/>
    <w:rsid w:val="29E73D04"/>
    <w:rsid w:val="2AFA6C57"/>
    <w:rsid w:val="2DE0DF33"/>
    <w:rsid w:val="2E8C42E2"/>
    <w:rsid w:val="3070E822"/>
    <w:rsid w:val="335A1134"/>
    <w:rsid w:val="34E0BED2"/>
    <w:rsid w:val="35043F1D"/>
    <w:rsid w:val="358738A9"/>
    <w:rsid w:val="3D23F8B2"/>
    <w:rsid w:val="3FDABBE7"/>
    <w:rsid w:val="43418107"/>
    <w:rsid w:val="4536D7D2"/>
    <w:rsid w:val="46583586"/>
    <w:rsid w:val="46B65F2C"/>
    <w:rsid w:val="47A914E4"/>
    <w:rsid w:val="47FD5E35"/>
    <w:rsid w:val="49788C80"/>
    <w:rsid w:val="49CD99E7"/>
    <w:rsid w:val="4B2397BA"/>
    <w:rsid w:val="4BBD3F52"/>
    <w:rsid w:val="4C40BEB6"/>
    <w:rsid w:val="50FC9175"/>
    <w:rsid w:val="54C05FE7"/>
    <w:rsid w:val="55ABA092"/>
    <w:rsid w:val="55EA81D5"/>
    <w:rsid w:val="5602A55A"/>
    <w:rsid w:val="5809CB48"/>
    <w:rsid w:val="5973DFED"/>
    <w:rsid w:val="59D92C16"/>
    <w:rsid w:val="5A725C8D"/>
    <w:rsid w:val="5B77ABFC"/>
    <w:rsid w:val="5E9402B4"/>
    <w:rsid w:val="5F9DF9D7"/>
    <w:rsid w:val="6232451A"/>
    <w:rsid w:val="641883C0"/>
    <w:rsid w:val="65105BC2"/>
    <w:rsid w:val="655B2C92"/>
    <w:rsid w:val="65B5117C"/>
    <w:rsid w:val="66A394E8"/>
    <w:rsid w:val="68242E2C"/>
    <w:rsid w:val="683C7E9E"/>
    <w:rsid w:val="68CA3698"/>
    <w:rsid w:val="6AB4B634"/>
    <w:rsid w:val="6BA61BE3"/>
    <w:rsid w:val="6BC8FB91"/>
    <w:rsid w:val="6D2099F3"/>
    <w:rsid w:val="6EC6AC12"/>
    <w:rsid w:val="737D72AA"/>
    <w:rsid w:val="7721A1D7"/>
    <w:rsid w:val="77F60A8C"/>
    <w:rsid w:val="783A0678"/>
    <w:rsid w:val="7961DD4A"/>
    <w:rsid w:val="7A3078EE"/>
    <w:rsid w:val="7AD21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54368"/>
  <w15:docId w15:val="{8B4133EF-485F-4FE5-B999-8AFEA8E2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DF0"/>
  </w:style>
  <w:style w:type="paragraph" w:styleId="Footer">
    <w:name w:val="footer"/>
    <w:basedOn w:val="Normal"/>
    <w:link w:val="FooterChar"/>
    <w:uiPriority w:val="99"/>
    <w:unhideWhenUsed/>
    <w:rsid w:val="00926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DF0"/>
  </w:style>
  <w:style w:type="paragraph" w:styleId="CommentText">
    <w:name w:val="annotation text"/>
    <w:basedOn w:val="Normal"/>
    <w:link w:val="CommentTextChar"/>
    <w:uiPriority w:val="99"/>
    <w:unhideWhenUsed/>
    <w:rsid w:val="00DD6BFB"/>
    <w:pPr>
      <w:spacing w:line="240" w:lineRule="auto"/>
    </w:pPr>
    <w:rPr>
      <w:sz w:val="20"/>
      <w:szCs w:val="20"/>
    </w:rPr>
  </w:style>
  <w:style w:type="character" w:customStyle="1" w:styleId="CommentTextChar">
    <w:name w:val="Comment Text Char"/>
    <w:basedOn w:val="DefaultParagraphFont"/>
    <w:link w:val="CommentText"/>
    <w:uiPriority w:val="99"/>
    <w:rsid w:val="00DD6BFB"/>
    <w:rPr>
      <w:sz w:val="20"/>
      <w:szCs w:val="20"/>
    </w:rPr>
  </w:style>
  <w:style w:type="character" w:styleId="CommentReference">
    <w:name w:val="annotation reference"/>
    <w:basedOn w:val="DefaultParagraphFont"/>
    <w:uiPriority w:val="99"/>
    <w:semiHidden/>
    <w:unhideWhenUsed/>
    <w:rsid w:val="00DD6BFB"/>
    <w:rPr>
      <w:sz w:val="16"/>
      <w:szCs w:val="16"/>
    </w:rPr>
  </w:style>
  <w:style w:type="paragraph" w:styleId="CommentSubject">
    <w:name w:val="annotation subject"/>
    <w:basedOn w:val="CommentText"/>
    <w:next w:val="CommentText"/>
    <w:link w:val="CommentSubjectChar"/>
    <w:uiPriority w:val="99"/>
    <w:semiHidden/>
    <w:unhideWhenUsed/>
    <w:rsid w:val="00E1143E"/>
    <w:rPr>
      <w:b/>
      <w:bCs/>
    </w:rPr>
  </w:style>
  <w:style w:type="character" w:customStyle="1" w:styleId="CommentSubjectChar">
    <w:name w:val="Comment Subject Char"/>
    <w:basedOn w:val="CommentTextChar"/>
    <w:link w:val="CommentSubject"/>
    <w:uiPriority w:val="99"/>
    <w:semiHidden/>
    <w:rsid w:val="00E1143E"/>
    <w:rPr>
      <w:b/>
      <w:bCs/>
      <w:sz w:val="20"/>
      <w:szCs w:val="20"/>
    </w:rPr>
  </w:style>
  <w:style w:type="character" w:styleId="Mention">
    <w:name w:val="Mention"/>
    <w:basedOn w:val="DefaultParagraphFont"/>
    <w:uiPriority w:val="99"/>
    <w:unhideWhenUsed/>
    <w:rsid w:val="00E1143E"/>
    <w:rPr>
      <w:color w:val="2B579A"/>
      <w:shd w:val="clear" w:color="auto" w:fill="E1DFDD"/>
    </w:rPr>
  </w:style>
  <w:style w:type="paragraph" w:styleId="ListParagraph">
    <w:name w:val="List Paragraph"/>
    <w:aliases w:val="Use Case List Paragraph,Bullet List Paragraph,Aufzählung"/>
    <w:basedOn w:val="Normal"/>
    <w:link w:val="ListParagraphChar"/>
    <w:uiPriority w:val="34"/>
    <w:qFormat/>
    <w:rsid w:val="00EC39E5"/>
    <w:pPr>
      <w:spacing w:before="40" w:after="360" w:line="240" w:lineRule="auto"/>
      <w:ind w:left="720" w:right="720"/>
      <w:contextualSpacing/>
    </w:pPr>
    <w:rPr>
      <w:kern w:val="20"/>
      <w:sz w:val="24"/>
      <w:szCs w:val="20"/>
      <w:lang w:eastAsia="ja-JP"/>
    </w:rPr>
  </w:style>
  <w:style w:type="character" w:customStyle="1" w:styleId="ListParagraphChar">
    <w:name w:val="List Paragraph Char"/>
    <w:aliases w:val="Use Case List Paragraph Char,Bullet List Paragraph Char,Aufzählung Char"/>
    <w:basedOn w:val="DefaultParagraphFont"/>
    <w:link w:val="ListParagraph"/>
    <w:uiPriority w:val="34"/>
    <w:locked/>
    <w:rsid w:val="00EC39E5"/>
    <w:rPr>
      <w:kern w:val="20"/>
      <w:sz w:val="24"/>
      <w:szCs w:val="20"/>
      <w:lang w:eastAsia="ja-JP"/>
    </w:rPr>
  </w:style>
  <w:style w:type="table" w:styleId="ListTable7Colorful-Accent1">
    <w:name w:val="List Table 7 Colorful Accent 1"/>
    <w:basedOn w:val="TableNormal"/>
    <w:uiPriority w:val="52"/>
    <w:rsid w:val="00EC39E5"/>
    <w:pPr>
      <w:spacing w:after="0" w:line="240" w:lineRule="auto"/>
    </w:pPr>
    <w:rPr>
      <w:rFonts w:eastAsiaTheme="minorEastAsia"/>
      <w:color w:val="2F5496" w:themeColor="accent1" w:themeShade="BF"/>
      <w:sz w:val="24"/>
      <w:szCs w:val="24"/>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3A5E2F"/>
    <w:rPr>
      <w:color w:val="0563C1" w:themeColor="hyperlink"/>
      <w:u w:val="single"/>
    </w:rPr>
  </w:style>
  <w:style w:type="character" w:styleId="UnresolvedMention">
    <w:name w:val="Unresolved Mention"/>
    <w:basedOn w:val="DefaultParagraphFont"/>
    <w:uiPriority w:val="99"/>
    <w:semiHidden/>
    <w:unhideWhenUsed/>
    <w:rsid w:val="003A5E2F"/>
    <w:rPr>
      <w:color w:val="605E5C"/>
      <w:shd w:val="clear" w:color="auto" w:fill="E1DFDD"/>
    </w:rPr>
  </w:style>
  <w:style w:type="character" w:styleId="FollowedHyperlink">
    <w:name w:val="FollowedHyperlink"/>
    <w:basedOn w:val="DefaultParagraphFont"/>
    <w:uiPriority w:val="99"/>
    <w:semiHidden/>
    <w:unhideWhenUsed/>
    <w:rsid w:val="009E32C9"/>
    <w:rPr>
      <w:color w:val="954F72" w:themeColor="followedHyperlink"/>
      <w:u w:val="single"/>
    </w:rPr>
  </w:style>
  <w:style w:type="character" w:customStyle="1" w:styleId="normaltextrun">
    <w:name w:val="normaltextrun"/>
    <w:basedOn w:val="DefaultParagraphFont"/>
    <w:rsid w:val="005E4D48"/>
  </w:style>
  <w:style w:type="paragraph" w:styleId="Revision">
    <w:name w:val="Revision"/>
    <w:hidden/>
    <w:uiPriority w:val="99"/>
    <w:semiHidden/>
    <w:rsid w:val="00A50EA1"/>
    <w:pPr>
      <w:spacing w:after="0" w:line="240" w:lineRule="auto"/>
    </w:pPr>
  </w:style>
  <w:style w:type="character" w:customStyle="1" w:styleId="ui-provider">
    <w:name w:val="ui-provider"/>
    <w:basedOn w:val="DefaultParagraphFont"/>
    <w:rsid w:val="003E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3154">
      <w:bodyDiv w:val="1"/>
      <w:marLeft w:val="0"/>
      <w:marRight w:val="0"/>
      <w:marTop w:val="0"/>
      <w:marBottom w:val="0"/>
      <w:divBdr>
        <w:top w:val="none" w:sz="0" w:space="0" w:color="auto"/>
        <w:left w:val="none" w:sz="0" w:space="0" w:color="auto"/>
        <w:bottom w:val="none" w:sz="0" w:space="0" w:color="auto"/>
        <w:right w:val="none" w:sz="0" w:space="0" w:color="auto"/>
      </w:divBdr>
    </w:div>
    <w:div w:id="349917261">
      <w:bodyDiv w:val="1"/>
      <w:marLeft w:val="0"/>
      <w:marRight w:val="0"/>
      <w:marTop w:val="0"/>
      <w:marBottom w:val="0"/>
      <w:divBdr>
        <w:top w:val="none" w:sz="0" w:space="0" w:color="auto"/>
        <w:left w:val="none" w:sz="0" w:space="0" w:color="auto"/>
        <w:bottom w:val="none" w:sz="0" w:space="0" w:color="auto"/>
        <w:right w:val="none" w:sz="0" w:space="0" w:color="auto"/>
      </w:divBdr>
    </w:div>
    <w:div w:id="350448459">
      <w:bodyDiv w:val="1"/>
      <w:marLeft w:val="0"/>
      <w:marRight w:val="0"/>
      <w:marTop w:val="0"/>
      <w:marBottom w:val="0"/>
      <w:divBdr>
        <w:top w:val="none" w:sz="0" w:space="0" w:color="auto"/>
        <w:left w:val="none" w:sz="0" w:space="0" w:color="auto"/>
        <w:bottom w:val="none" w:sz="0" w:space="0" w:color="auto"/>
        <w:right w:val="none" w:sz="0" w:space="0" w:color="auto"/>
      </w:divBdr>
    </w:div>
    <w:div w:id="503934813">
      <w:bodyDiv w:val="1"/>
      <w:marLeft w:val="0"/>
      <w:marRight w:val="0"/>
      <w:marTop w:val="0"/>
      <w:marBottom w:val="0"/>
      <w:divBdr>
        <w:top w:val="none" w:sz="0" w:space="0" w:color="auto"/>
        <w:left w:val="none" w:sz="0" w:space="0" w:color="auto"/>
        <w:bottom w:val="none" w:sz="0" w:space="0" w:color="auto"/>
        <w:right w:val="none" w:sz="0" w:space="0" w:color="auto"/>
      </w:divBdr>
    </w:div>
    <w:div w:id="715855216">
      <w:bodyDiv w:val="1"/>
      <w:marLeft w:val="0"/>
      <w:marRight w:val="0"/>
      <w:marTop w:val="0"/>
      <w:marBottom w:val="0"/>
      <w:divBdr>
        <w:top w:val="none" w:sz="0" w:space="0" w:color="auto"/>
        <w:left w:val="none" w:sz="0" w:space="0" w:color="auto"/>
        <w:bottom w:val="none" w:sz="0" w:space="0" w:color="auto"/>
        <w:right w:val="none" w:sz="0" w:space="0" w:color="auto"/>
      </w:divBdr>
    </w:div>
    <w:div w:id="787548100">
      <w:bodyDiv w:val="1"/>
      <w:marLeft w:val="0"/>
      <w:marRight w:val="0"/>
      <w:marTop w:val="0"/>
      <w:marBottom w:val="0"/>
      <w:divBdr>
        <w:top w:val="none" w:sz="0" w:space="0" w:color="auto"/>
        <w:left w:val="none" w:sz="0" w:space="0" w:color="auto"/>
        <w:bottom w:val="none" w:sz="0" w:space="0" w:color="auto"/>
        <w:right w:val="none" w:sz="0" w:space="0" w:color="auto"/>
      </w:divBdr>
    </w:div>
    <w:div w:id="1353605903">
      <w:bodyDiv w:val="1"/>
      <w:marLeft w:val="0"/>
      <w:marRight w:val="0"/>
      <w:marTop w:val="0"/>
      <w:marBottom w:val="0"/>
      <w:divBdr>
        <w:top w:val="none" w:sz="0" w:space="0" w:color="auto"/>
        <w:left w:val="none" w:sz="0" w:space="0" w:color="auto"/>
        <w:bottom w:val="none" w:sz="0" w:space="0" w:color="auto"/>
        <w:right w:val="none" w:sz="0" w:space="0" w:color="auto"/>
      </w:divBdr>
    </w:div>
    <w:div w:id="1711806416">
      <w:bodyDiv w:val="1"/>
      <w:marLeft w:val="0"/>
      <w:marRight w:val="0"/>
      <w:marTop w:val="0"/>
      <w:marBottom w:val="0"/>
      <w:divBdr>
        <w:top w:val="none" w:sz="0" w:space="0" w:color="auto"/>
        <w:left w:val="none" w:sz="0" w:space="0" w:color="auto"/>
        <w:bottom w:val="none" w:sz="0" w:space="0" w:color="auto"/>
        <w:right w:val="none" w:sz="0" w:space="0" w:color="auto"/>
      </w:divBdr>
    </w:div>
    <w:div w:id="1983384023">
      <w:bodyDiv w:val="1"/>
      <w:marLeft w:val="0"/>
      <w:marRight w:val="0"/>
      <w:marTop w:val="0"/>
      <w:marBottom w:val="0"/>
      <w:divBdr>
        <w:top w:val="none" w:sz="0" w:space="0" w:color="auto"/>
        <w:left w:val="none" w:sz="0" w:space="0" w:color="auto"/>
        <w:bottom w:val="none" w:sz="0" w:space="0" w:color="auto"/>
        <w:right w:val="none" w:sz="0" w:space="0" w:color="auto"/>
      </w:divBdr>
    </w:div>
    <w:div w:id="203884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apeercertification.org/supervisor-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E94B09C05AE4BBDC9BE0C08F21A29" ma:contentTypeVersion="21" ma:contentTypeDescription="Create a new document." ma:contentTypeScope="" ma:versionID="7d4c109c55cdc4bb1b303f2c9e09208a">
  <xsd:schema xmlns:xsd="http://www.w3.org/2001/XMLSchema" xmlns:xs="http://www.w3.org/2001/XMLSchema" xmlns:p="http://schemas.microsoft.com/office/2006/metadata/properties" xmlns:ns2="9ab3b02c-58e0-4165-88f8-6adf4c34ffd1" xmlns:ns3="d3fbdd45-96c9-4ead-9afe-c965a536019e" targetNamespace="http://schemas.microsoft.com/office/2006/metadata/properties" ma:root="true" ma:fieldsID="cef9debaa1bf243b0edea38902ffa9b7" ns2:_="" ns3:_="">
    <xsd:import namespace="9ab3b02c-58e0-4165-88f8-6adf4c34ffd1"/>
    <xsd:import namespace="d3fbdd45-96c9-4ead-9afe-c965a536019e"/>
    <xsd:element name="properties">
      <xsd:complexType>
        <xsd:sequence>
          <xsd:element name="documentManagement">
            <xsd:complexType>
              <xsd:all>
                <xsd:element ref="ns2:Comment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Reference_x0023_" minOccurs="0"/>
                <xsd:element ref="ns2:OversightMeetingRefere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b02c-58e0-4165-88f8-6adf4c34ffd1" elementFormDefault="qualified">
    <xsd:import namespace="http://schemas.microsoft.com/office/2006/documentManagement/types"/>
    <xsd:import namespace="http://schemas.microsoft.com/office/infopath/2007/PartnerControls"/>
    <xsd:element name="Comments" ma:index="4" nillable="true" ma:displayName="Keyword(s)" ma:internalName="Comment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Reference_x0023_" ma:index="20" nillable="true" ma:displayName="Reference #" ma:format="Dropdown" ma:indexed="true" ma:internalName="Reference_x0023_" ma:percentage="FALSE">
      <xsd:simpleType>
        <xsd:restriction base="dms:Number"/>
      </xsd:simpleType>
    </xsd:element>
    <xsd:element name="OversightMeetingReference" ma:index="21" nillable="true" ma:displayName="Oversight Meeting Reference" ma:format="Hyperlink" ma:internalName="OversightMeetingReferenc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bdd45-96c9-4ead-9afe-c965a53601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_x0023_ xmlns="9ab3b02c-58e0-4165-88f8-6adf4c34ffd1" xsi:nil="true"/>
    <OversightMeetingReference xmlns="9ab3b02c-58e0-4165-88f8-6adf4c34ffd1">
      <Url xsi:nil="true"/>
      <Description xsi:nil="true"/>
    </OversightMeetingReference>
    <Comments xmlns="9ab3b02c-58e0-4165-88f8-6adf4c34ffd1" xsi:nil="true"/>
    <SharedWithUsers xmlns="d3fbdd45-96c9-4ead-9afe-c965a536019e">
      <UserInfo>
        <DisplayName>Gonzaga, Alfie</DisplayName>
        <AccountId>108</AccountId>
        <AccountType/>
      </UserInfo>
      <UserInfo>
        <DisplayName>Lang, Tabatha</DisplayName>
        <AccountId>325</AccountId>
        <AccountType/>
      </UserInfo>
    </SharedWithUsers>
  </documentManagement>
</p:properties>
</file>

<file path=customXml/itemProps1.xml><?xml version="1.0" encoding="utf-8"?>
<ds:datastoreItem xmlns:ds="http://schemas.openxmlformats.org/officeDocument/2006/customXml" ds:itemID="{44EC6EEA-FD16-4A9A-A733-B05F82305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b02c-58e0-4165-88f8-6adf4c34ffd1"/>
    <ds:schemaRef ds:uri="d3fbdd45-96c9-4ead-9afe-c965a536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ADE64-5F9B-4C5E-A64C-637A4B4EA4BA}">
  <ds:schemaRefs>
    <ds:schemaRef ds:uri="http://schemas.microsoft.com/sharepoint/v3/contenttype/forms"/>
  </ds:schemaRefs>
</ds:datastoreItem>
</file>

<file path=customXml/itemProps3.xml><?xml version="1.0" encoding="utf-8"?>
<ds:datastoreItem xmlns:ds="http://schemas.openxmlformats.org/officeDocument/2006/customXml" ds:itemID="{3147D2AF-F88D-4F15-B5A7-5B8432D703AA}">
  <ds:schemaRefs>
    <ds:schemaRef ds:uri="http://schemas.microsoft.com/office/2006/metadata/properties"/>
    <ds:schemaRef ds:uri="http://schemas.microsoft.com/office/infopath/2007/PartnerControls"/>
    <ds:schemaRef ds:uri="9ab3b02c-58e0-4165-88f8-6adf4c34ffd1"/>
    <ds:schemaRef ds:uri="d3fbdd45-96c9-4ead-9afe-c965a536019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Links>
    <vt:vector size="24" baseType="variant">
      <vt:variant>
        <vt:i4>2031622</vt:i4>
      </vt:variant>
      <vt:variant>
        <vt:i4>9</vt:i4>
      </vt:variant>
      <vt:variant>
        <vt:i4>0</vt:i4>
      </vt:variant>
      <vt:variant>
        <vt:i4>5</vt:i4>
      </vt:variant>
      <vt:variant>
        <vt:lpwstr>https://www.capeercertification.org/supervisor-training/</vt:lpwstr>
      </vt:variant>
      <vt:variant>
        <vt:lpwstr/>
      </vt:variant>
      <vt:variant>
        <vt:i4>6684757</vt:i4>
      </vt:variant>
      <vt:variant>
        <vt:i4>6</vt:i4>
      </vt:variant>
      <vt:variant>
        <vt:i4>0</vt:i4>
      </vt:variant>
      <vt:variant>
        <vt:i4>5</vt:i4>
      </vt:variant>
      <vt:variant>
        <vt:lpwstr>https://www.dhcs.ca.gov/Documents/CSD_YV/BHIN/BHIN-22-018.pdf</vt:lpwstr>
      </vt:variant>
      <vt:variant>
        <vt:lpwstr/>
      </vt:variant>
      <vt:variant>
        <vt:i4>3276927</vt:i4>
      </vt:variant>
      <vt:variant>
        <vt:i4>3</vt:i4>
      </vt:variant>
      <vt:variant>
        <vt:i4>0</vt:i4>
      </vt:variant>
      <vt:variant>
        <vt:i4>5</vt:i4>
      </vt:variant>
      <vt:variant>
        <vt:lpwstr>http://www.samhsa.gov/resource/ebp/what-are-peer-recovery-support-services</vt:lpwstr>
      </vt:variant>
      <vt:variant>
        <vt:lpwstr/>
      </vt:variant>
      <vt:variant>
        <vt:i4>4325449</vt:i4>
      </vt:variant>
      <vt:variant>
        <vt:i4>0</vt:i4>
      </vt:variant>
      <vt:variant>
        <vt:i4>0</vt:i4>
      </vt:variant>
      <vt:variant>
        <vt:i4>5</vt:i4>
      </vt:variant>
      <vt:variant>
        <vt:lpwstr>https://www.capeercertification.org/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Gonzaga, Alfie</dc:creator>
  <cp:keywords/>
  <dc:description/>
  <cp:lastModifiedBy>Gonzaga, Alfie</cp:lastModifiedBy>
  <cp:revision>4</cp:revision>
  <dcterms:created xsi:type="dcterms:W3CDTF">2023-05-25T23:00:00Z</dcterms:created>
  <dcterms:modified xsi:type="dcterms:W3CDTF">2023-05-25T23:06:00Z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0x0101000DFE94B09C05AE4BBDC9BE0C08F21A29</vt:lpwstr>
  </property>
</Properties>
</file>